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3D0" w:rsidRPr="009672FE" w:rsidRDefault="002D53D0" w:rsidP="009672FE">
      <w:pPr>
        <w:spacing w:line="360" w:lineRule="auto"/>
        <w:jc w:val="both"/>
        <w:rPr>
          <w:rFonts w:ascii="Palatino Linotype" w:hAnsi="Palatino Linotype" w:cs="Arial"/>
        </w:rPr>
      </w:pPr>
      <w:bookmarkStart w:id="0" w:name="_GoBack"/>
      <w:bookmarkEnd w:id="0"/>
    </w:p>
    <w:p w:rsidR="00D06012" w:rsidRPr="002F1EB0" w:rsidRDefault="00D06012" w:rsidP="009672FE">
      <w:pPr>
        <w:spacing w:line="360" w:lineRule="auto"/>
        <w:jc w:val="both"/>
        <w:rPr>
          <w:rFonts w:ascii="Palatino Linotype" w:hAnsi="Palatino Linotype" w:cs="Arial"/>
        </w:rPr>
      </w:pPr>
      <w:r w:rsidRPr="002F1EB0">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2F1EB0">
        <w:rPr>
          <w:rFonts w:ascii="Palatino Linotype" w:hAnsi="Palatino Linotype" w:cs="Arial"/>
        </w:rPr>
        <w:t xml:space="preserve"> de México, de fecha </w:t>
      </w:r>
      <w:r w:rsidR="002D53D0" w:rsidRPr="002F1EB0">
        <w:rPr>
          <w:rFonts w:ascii="Palatino Linotype" w:hAnsi="Palatino Linotype" w:cs="Arial"/>
        </w:rPr>
        <w:t xml:space="preserve">treinta y uno </w:t>
      </w:r>
      <w:r w:rsidR="00D47477" w:rsidRPr="002F1EB0">
        <w:rPr>
          <w:rFonts w:ascii="Palatino Linotype" w:hAnsi="Palatino Linotype" w:cs="Arial"/>
        </w:rPr>
        <w:t xml:space="preserve">de </w:t>
      </w:r>
      <w:r w:rsidR="00F477D0" w:rsidRPr="002F1EB0">
        <w:rPr>
          <w:rFonts w:ascii="Palatino Linotype" w:hAnsi="Palatino Linotype" w:cs="Arial"/>
        </w:rPr>
        <w:t xml:space="preserve">octubre </w:t>
      </w:r>
      <w:r w:rsidR="00A558F2" w:rsidRPr="002F1EB0">
        <w:rPr>
          <w:rFonts w:ascii="Palatino Linotype" w:hAnsi="Palatino Linotype" w:cs="Arial"/>
        </w:rPr>
        <w:t>d</w:t>
      </w:r>
      <w:r w:rsidRPr="002F1EB0">
        <w:rPr>
          <w:rFonts w:ascii="Palatino Linotype" w:hAnsi="Palatino Linotype" w:cs="Arial"/>
        </w:rPr>
        <w:t xml:space="preserve">e dos mil </w:t>
      </w:r>
      <w:r w:rsidR="00AA2766" w:rsidRPr="002F1EB0">
        <w:rPr>
          <w:rFonts w:ascii="Palatino Linotype" w:hAnsi="Palatino Linotype" w:cs="Arial"/>
        </w:rPr>
        <w:t>dieci</w:t>
      </w:r>
      <w:r w:rsidR="00BD5441" w:rsidRPr="002F1EB0">
        <w:rPr>
          <w:rFonts w:ascii="Palatino Linotype" w:hAnsi="Palatino Linotype" w:cs="Arial"/>
        </w:rPr>
        <w:t>ocho</w:t>
      </w:r>
      <w:r w:rsidRPr="002F1EB0">
        <w:rPr>
          <w:rFonts w:ascii="Palatino Linotype" w:hAnsi="Palatino Linotype" w:cs="Arial"/>
        </w:rPr>
        <w:t>.</w:t>
      </w:r>
    </w:p>
    <w:p w:rsidR="00D06012" w:rsidRPr="002F1EB0" w:rsidRDefault="00D06012" w:rsidP="009672FE">
      <w:pPr>
        <w:spacing w:line="360" w:lineRule="auto"/>
        <w:jc w:val="both"/>
        <w:rPr>
          <w:rFonts w:ascii="Palatino Linotype" w:hAnsi="Palatino Linotype" w:cs="Arial"/>
        </w:rPr>
      </w:pPr>
    </w:p>
    <w:p w:rsidR="0063777A" w:rsidRPr="002F1EB0" w:rsidRDefault="00535903" w:rsidP="009672FE">
      <w:pPr>
        <w:spacing w:line="360" w:lineRule="auto"/>
        <w:jc w:val="both"/>
        <w:rPr>
          <w:rFonts w:ascii="Palatino Linotype" w:hAnsi="Palatino Linotype"/>
        </w:rPr>
      </w:pPr>
      <w:r w:rsidRPr="002F1EB0">
        <w:rPr>
          <w:rFonts w:ascii="Palatino Linotype" w:hAnsi="Palatino Linotype"/>
        </w:rPr>
        <w:t>VISTO</w:t>
      </w:r>
      <w:r w:rsidR="00C44AEB" w:rsidRPr="002F1EB0">
        <w:rPr>
          <w:rFonts w:ascii="Palatino Linotype" w:hAnsi="Palatino Linotype"/>
        </w:rPr>
        <w:t>S</w:t>
      </w:r>
      <w:r w:rsidRPr="002F1EB0">
        <w:rPr>
          <w:rFonts w:ascii="Palatino Linotype" w:hAnsi="Palatino Linotype"/>
        </w:rPr>
        <w:t xml:space="preserve"> </w:t>
      </w:r>
      <w:r w:rsidR="00CD59AA" w:rsidRPr="002F1EB0">
        <w:rPr>
          <w:rFonts w:ascii="Palatino Linotype" w:hAnsi="Palatino Linotype"/>
        </w:rPr>
        <w:t>los</w:t>
      </w:r>
      <w:r w:rsidRPr="002F1EB0">
        <w:rPr>
          <w:rFonts w:ascii="Palatino Linotype" w:hAnsi="Palatino Linotype"/>
        </w:rPr>
        <w:t xml:space="preserve"> expediente</w:t>
      </w:r>
      <w:r w:rsidR="00CD59AA" w:rsidRPr="002F1EB0">
        <w:rPr>
          <w:rFonts w:ascii="Palatino Linotype" w:hAnsi="Palatino Linotype"/>
        </w:rPr>
        <w:t>s</w:t>
      </w:r>
      <w:r w:rsidRPr="002F1EB0">
        <w:rPr>
          <w:rFonts w:ascii="Palatino Linotype" w:hAnsi="Palatino Linotype"/>
        </w:rPr>
        <w:t xml:space="preserve"> formado</w:t>
      </w:r>
      <w:r w:rsidR="00CD59AA" w:rsidRPr="002F1EB0">
        <w:rPr>
          <w:rFonts w:ascii="Palatino Linotype" w:hAnsi="Palatino Linotype"/>
        </w:rPr>
        <w:t>s</w:t>
      </w:r>
      <w:r w:rsidRPr="002F1EB0">
        <w:rPr>
          <w:rFonts w:ascii="Palatino Linotype" w:hAnsi="Palatino Linotype"/>
        </w:rPr>
        <w:t xml:space="preserve"> con motivo de</w:t>
      </w:r>
      <w:r w:rsidR="00CD59AA" w:rsidRPr="002F1EB0">
        <w:rPr>
          <w:rFonts w:ascii="Palatino Linotype" w:hAnsi="Palatino Linotype"/>
        </w:rPr>
        <w:t xml:space="preserve"> </w:t>
      </w:r>
      <w:r w:rsidRPr="002F1EB0">
        <w:rPr>
          <w:rFonts w:ascii="Palatino Linotype" w:hAnsi="Palatino Linotype"/>
        </w:rPr>
        <w:t>l</w:t>
      </w:r>
      <w:r w:rsidR="00CD59AA" w:rsidRPr="002F1EB0">
        <w:rPr>
          <w:rFonts w:ascii="Palatino Linotype" w:hAnsi="Palatino Linotype"/>
        </w:rPr>
        <w:t>os</w:t>
      </w:r>
      <w:r w:rsidRPr="002F1EB0">
        <w:rPr>
          <w:rFonts w:ascii="Palatino Linotype" w:hAnsi="Palatino Linotype"/>
        </w:rPr>
        <w:t xml:space="preserve"> recurso</w:t>
      </w:r>
      <w:r w:rsidR="00CD59AA" w:rsidRPr="002F1EB0">
        <w:rPr>
          <w:rFonts w:ascii="Palatino Linotype" w:hAnsi="Palatino Linotype"/>
        </w:rPr>
        <w:t>s</w:t>
      </w:r>
      <w:r w:rsidRPr="002F1EB0">
        <w:rPr>
          <w:rFonts w:ascii="Palatino Linotype" w:hAnsi="Palatino Linotype"/>
        </w:rPr>
        <w:t xml:space="preserve"> de revisión </w:t>
      </w:r>
      <w:r w:rsidRPr="002F1EB0">
        <w:rPr>
          <w:rFonts w:ascii="Palatino Linotype" w:hAnsi="Palatino Linotype"/>
          <w:b/>
        </w:rPr>
        <w:t>0</w:t>
      </w:r>
      <w:r w:rsidR="00F477D0" w:rsidRPr="002F1EB0">
        <w:rPr>
          <w:rFonts w:ascii="Palatino Linotype" w:hAnsi="Palatino Linotype"/>
          <w:b/>
        </w:rPr>
        <w:t>3082</w:t>
      </w:r>
      <w:r w:rsidRPr="002F1EB0">
        <w:rPr>
          <w:rFonts w:ascii="Palatino Linotype" w:hAnsi="Palatino Linotype"/>
          <w:b/>
        </w:rPr>
        <w:t>/INFOEM/IP/RR/201</w:t>
      </w:r>
      <w:r w:rsidR="00BD5441" w:rsidRPr="002F1EB0">
        <w:rPr>
          <w:rFonts w:ascii="Palatino Linotype" w:hAnsi="Palatino Linotype"/>
          <w:b/>
        </w:rPr>
        <w:t>8</w:t>
      </w:r>
      <w:r w:rsidR="00BD5441" w:rsidRPr="002F1EB0">
        <w:rPr>
          <w:rFonts w:ascii="Palatino Linotype" w:hAnsi="Palatino Linotype"/>
        </w:rPr>
        <w:t>,</w:t>
      </w:r>
      <w:r w:rsidR="00BD5441" w:rsidRPr="002F1EB0">
        <w:rPr>
          <w:rFonts w:ascii="Palatino Linotype" w:hAnsi="Palatino Linotype"/>
          <w:b/>
        </w:rPr>
        <w:t xml:space="preserve"> </w:t>
      </w:r>
      <w:r w:rsidR="0063777A" w:rsidRPr="002F1EB0">
        <w:rPr>
          <w:rFonts w:ascii="Palatino Linotype" w:hAnsi="Palatino Linotype"/>
          <w:b/>
        </w:rPr>
        <w:t>0</w:t>
      </w:r>
      <w:r w:rsidR="00F477D0" w:rsidRPr="002F1EB0">
        <w:rPr>
          <w:rFonts w:ascii="Palatino Linotype" w:hAnsi="Palatino Linotype"/>
          <w:b/>
        </w:rPr>
        <w:t>3083</w:t>
      </w:r>
      <w:r w:rsidR="0063777A" w:rsidRPr="002F1EB0">
        <w:rPr>
          <w:rFonts w:ascii="Palatino Linotype" w:hAnsi="Palatino Linotype"/>
          <w:b/>
        </w:rPr>
        <w:t>/INFOEM/IP/RR/2018</w:t>
      </w:r>
      <w:r w:rsidR="00D47477" w:rsidRPr="002F1EB0">
        <w:rPr>
          <w:rFonts w:ascii="Palatino Linotype" w:hAnsi="Palatino Linotype"/>
          <w:b/>
        </w:rPr>
        <w:t xml:space="preserve"> </w:t>
      </w:r>
      <w:r w:rsidR="0063777A" w:rsidRPr="002F1EB0">
        <w:rPr>
          <w:rFonts w:ascii="Palatino Linotype" w:hAnsi="Palatino Linotype"/>
        </w:rPr>
        <w:t xml:space="preserve">y </w:t>
      </w:r>
      <w:r w:rsidR="0063777A" w:rsidRPr="002F1EB0">
        <w:rPr>
          <w:rFonts w:ascii="Palatino Linotype" w:hAnsi="Palatino Linotype"/>
          <w:b/>
        </w:rPr>
        <w:t>0</w:t>
      </w:r>
      <w:r w:rsidR="00F477D0" w:rsidRPr="002F1EB0">
        <w:rPr>
          <w:rFonts w:ascii="Palatino Linotype" w:hAnsi="Palatino Linotype"/>
          <w:b/>
        </w:rPr>
        <w:t>3084</w:t>
      </w:r>
      <w:r w:rsidR="0063777A" w:rsidRPr="002F1EB0">
        <w:rPr>
          <w:rFonts w:ascii="Palatino Linotype" w:hAnsi="Palatino Linotype"/>
          <w:b/>
        </w:rPr>
        <w:t>/INFOEM/IP/RR/2018</w:t>
      </w:r>
      <w:r w:rsidR="003B5B88" w:rsidRPr="002F1EB0">
        <w:rPr>
          <w:rFonts w:ascii="Palatino Linotype" w:hAnsi="Palatino Linotype"/>
          <w:b/>
        </w:rPr>
        <w:t xml:space="preserve"> acumulados</w:t>
      </w:r>
      <w:r w:rsidR="00CD59AA" w:rsidRPr="002F1EB0">
        <w:rPr>
          <w:rFonts w:ascii="Palatino Linotype" w:hAnsi="Palatino Linotype"/>
          <w:b/>
        </w:rPr>
        <w:t>,</w:t>
      </w:r>
      <w:r w:rsidR="00CD59AA" w:rsidRPr="002F1EB0">
        <w:rPr>
          <w:rFonts w:ascii="Palatino Linotype" w:hAnsi="Palatino Linotype"/>
        </w:rPr>
        <w:t xml:space="preserve"> interpuestos por </w:t>
      </w:r>
      <w:r w:rsidR="001C56A3" w:rsidRPr="002F1EB0">
        <w:rPr>
          <w:rFonts w:ascii="Palatino Linotype" w:hAnsi="Palatino Linotype"/>
        </w:rPr>
        <w:t>l</w:t>
      </w:r>
      <w:r w:rsidR="00D47477" w:rsidRPr="002F1EB0">
        <w:rPr>
          <w:rFonts w:ascii="Palatino Linotype" w:hAnsi="Palatino Linotype"/>
        </w:rPr>
        <w:t>a</w:t>
      </w:r>
      <w:r w:rsidRPr="002F1EB0">
        <w:rPr>
          <w:rFonts w:ascii="Palatino Linotype" w:hAnsi="Palatino Linotype"/>
        </w:rPr>
        <w:t xml:space="preserve"> </w:t>
      </w:r>
      <w:r w:rsidRPr="002F1EB0">
        <w:rPr>
          <w:rFonts w:ascii="Palatino Linotype" w:hAnsi="Palatino Linotype"/>
          <w:b/>
        </w:rPr>
        <w:t>C</w:t>
      </w:r>
      <w:r w:rsidR="005D2F18" w:rsidRPr="002F1EB0">
        <w:rPr>
          <w:rFonts w:ascii="Palatino Linotype" w:hAnsi="Palatino Linotype"/>
          <w:b/>
        </w:rPr>
        <w:t xml:space="preserve">. </w:t>
      </w:r>
      <w:proofErr w:type="spellStart"/>
      <w:r w:rsidR="002849A3" w:rsidRPr="002849A3">
        <w:rPr>
          <w:rFonts w:ascii="Palatino Linotype" w:hAnsi="Palatino Linotype"/>
          <w:b/>
        </w:rPr>
        <w:t>Xxxxx</w:t>
      </w:r>
      <w:proofErr w:type="spellEnd"/>
      <w:r w:rsidR="002849A3" w:rsidRPr="002849A3">
        <w:rPr>
          <w:rFonts w:ascii="Palatino Linotype" w:hAnsi="Palatino Linotype"/>
          <w:b/>
        </w:rPr>
        <w:t xml:space="preserve"> </w:t>
      </w:r>
      <w:proofErr w:type="spellStart"/>
      <w:r w:rsidR="002849A3" w:rsidRPr="002849A3">
        <w:rPr>
          <w:rFonts w:ascii="Palatino Linotype" w:hAnsi="Palatino Linotype"/>
          <w:b/>
        </w:rPr>
        <w:t>Xxxxxx</w:t>
      </w:r>
      <w:proofErr w:type="spellEnd"/>
      <w:r w:rsidR="002849A3" w:rsidRPr="002849A3">
        <w:rPr>
          <w:rFonts w:ascii="Palatino Linotype" w:hAnsi="Palatino Linotype"/>
          <w:b/>
        </w:rPr>
        <w:t xml:space="preserve"> </w:t>
      </w:r>
      <w:proofErr w:type="spellStart"/>
      <w:r w:rsidR="002849A3" w:rsidRPr="002849A3">
        <w:rPr>
          <w:rFonts w:ascii="Palatino Linotype" w:hAnsi="Palatino Linotype"/>
          <w:b/>
        </w:rPr>
        <w:t>Xxxxxxxxx</w:t>
      </w:r>
      <w:proofErr w:type="spellEnd"/>
      <w:r w:rsidR="00F477D0" w:rsidRPr="002F1EB0">
        <w:rPr>
          <w:rFonts w:ascii="Palatino Linotype" w:hAnsi="Palatino Linotype"/>
          <w:b/>
        </w:rPr>
        <w:t>,</w:t>
      </w:r>
      <w:r w:rsidRPr="002F1EB0">
        <w:rPr>
          <w:rFonts w:ascii="Palatino Linotype" w:hAnsi="Palatino Linotype"/>
        </w:rPr>
        <w:t xml:space="preserve"> en lo sucesivo </w:t>
      </w:r>
      <w:r w:rsidR="001C56A3" w:rsidRPr="002F1EB0">
        <w:rPr>
          <w:rFonts w:ascii="Palatino Linotype" w:hAnsi="Palatino Linotype"/>
          <w:b/>
        </w:rPr>
        <w:t>L</w:t>
      </w:r>
      <w:r w:rsidR="00D47477" w:rsidRPr="002F1EB0">
        <w:rPr>
          <w:rFonts w:ascii="Palatino Linotype" w:hAnsi="Palatino Linotype"/>
          <w:b/>
        </w:rPr>
        <w:t>A</w:t>
      </w:r>
      <w:r w:rsidRPr="002F1EB0">
        <w:rPr>
          <w:rFonts w:ascii="Palatino Linotype" w:hAnsi="Palatino Linotype"/>
          <w:b/>
        </w:rPr>
        <w:t xml:space="preserve"> RECURRENTE,</w:t>
      </w:r>
      <w:r w:rsidRPr="002F1EB0">
        <w:rPr>
          <w:rFonts w:ascii="Palatino Linotype" w:hAnsi="Palatino Linotype"/>
        </w:rPr>
        <w:t xml:space="preserve"> </w:t>
      </w:r>
      <w:r w:rsidR="0063777A" w:rsidRPr="002F1EB0">
        <w:rPr>
          <w:rFonts w:ascii="Palatino Linotype" w:hAnsi="Palatino Linotype" w:cs="Arial"/>
        </w:rPr>
        <w:t>en contra de la</w:t>
      </w:r>
      <w:r w:rsidR="00D47477" w:rsidRPr="002F1EB0">
        <w:rPr>
          <w:rFonts w:ascii="Palatino Linotype" w:hAnsi="Palatino Linotype" w:cs="Arial"/>
        </w:rPr>
        <w:t>s</w:t>
      </w:r>
      <w:r w:rsidR="0063777A" w:rsidRPr="002F1EB0">
        <w:rPr>
          <w:rFonts w:ascii="Palatino Linotype" w:hAnsi="Palatino Linotype" w:cs="Arial"/>
        </w:rPr>
        <w:t xml:space="preserve"> respuestas de</w:t>
      </w:r>
      <w:r w:rsidR="00D47477" w:rsidRPr="002F1EB0">
        <w:rPr>
          <w:rFonts w:ascii="Palatino Linotype" w:hAnsi="Palatino Linotype" w:cs="Arial"/>
        </w:rPr>
        <w:t xml:space="preserve"> </w:t>
      </w:r>
      <w:r w:rsidR="0063777A" w:rsidRPr="002F1EB0">
        <w:rPr>
          <w:rFonts w:ascii="Palatino Linotype" w:hAnsi="Palatino Linotype" w:cs="Arial"/>
        </w:rPr>
        <w:t>l</w:t>
      </w:r>
      <w:r w:rsidR="00D47477" w:rsidRPr="002F1EB0">
        <w:rPr>
          <w:rFonts w:ascii="Palatino Linotype" w:hAnsi="Palatino Linotype" w:cs="Arial"/>
        </w:rPr>
        <w:t>a</w:t>
      </w:r>
      <w:r w:rsidR="0063777A" w:rsidRPr="002F1EB0">
        <w:rPr>
          <w:rFonts w:ascii="Palatino Linotype" w:hAnsi="Palatino Linotype" w:cs="Arial"/>
        </w:rPr>
        <w:t xml:space="preserve"> </w:t>
      </w:r>
      <w:r w:rsidR="00F477D0" w:rsidRPr="002F1EB0">
        <w:rPr>
          <w:rFonts w:ascii="Palatino Linotype" w:hAnsi="Palatino Linotype" w:cs="Arial"/>
          <w:b/>
        </w:rPr>
        <w:t>Universidad Politécnica del Valle de Toluca</w:t>
      </w:r>
      <w:r w:rsidR="0063777A" w:rsidRPr="002F1EB0">
        <w:rPr>
          <w:rFonts w:ascii="Palatino Linotype" w:hAnsi="Palatino Linotype" w:cs="Arial"/>
          <w:b/>
        </w:rPr>
        <w:t xml:space="preserve">, </w:t>
      </w:r>
      <w:r w:rsidR="0063777A" w:rsidRPr="002F1EB0">
        <w:rPr>
          <w:rFonts w:ascii="Palatino Linotype" w:hAnsi="Palatino Linotype" w:cs="Arial"/>
        </w:rPr>
        <w:t xml:space="preserve">en lo sucesivo </w:t>
      </w:r>
      <w:r w:rsidR="0063777A" w:rsidRPr="002F1EB0">
        <w:rPr>
          <w:rFonts w:ascii="Palatino Linotype" w:hAnsi="Palatino Linotype" w:cs="Arial"/>
          <w:b/>
        </w:rPr>
        <w:t xml:space="preserve">EL SUJETO OBLIGADO, </w:t>
      </w:r>
      <w:r w:rsidR="0063777A" w:rsidRPr="002F1EB0">
        <w:rPr>
          <w:rFonts w:ascii="Palatino Linotype" w:hAnsi="Palatino Linotype" w:cs="Arial"/>
        </w:rPr>
        <w:t>se procede a dictar la presente resolución con base en lo siguiente:</w:t>
      </w:r>
    </w:p>
    <w:p w:rsidR="00934DF1" w:rsidRPr="002F1EB0" w:rsidRDefault="00934DF1" w:rsidP="009672FE">
      <w:pPr>
        <w:jc w:val="both"/>
        <w:rPr>
          <w:rFonts w:ascii="Palatino Linotype" w:hAnsi="Palatino Linotype" w:cs="Arial"/>
        </w:rPr>
      </w:pPr>
    </w:p>
    <w:p w:rsidR="00D06012" w:rsidRPr="002F1EB0" w:rsidRDefault="00D06012" w:rsidP="009672FE">
      <w:pPr>
        <w:jc w:val="center"/>
        <w:rPr>
          <w:rFonts w:ascii="Palatino Linotype" w:hAnsi="Palatino Linotype" w:cs="Arial"/>
          <w:b/>
          <w:bCs/>
          <w:spacing w:val="60"/>
          <w:sz w:val="28"/>
          <w:lang w:val="es-ES_tradnl"/>
        </w:rPr>
      </w:pPr>
      <w:r w:rsidRPr="002F1EB0">
        <w:rPr>
          <w:rFonts w:ascii="Palatino Linotype" w:hAnsi="Palatino Linotype" w:cs="Arial"/>
          <w:b/>
          <w:bCs/>
          <w:spacing w:val="60"/>
          <w:sz w:val="28"/>
          <w:lang w:val="es-ES_tradnl"/>
        </w:rPr>
        <w:t>RESULTANDO</w:t>
      </w:r>
    </w:p>
    <w:p w:rsidR="00D06012" w:rsidRPr="002F1EB0" w:rsidRDefault="00D06012" w:rsidP="009672FE">
      <w:pPr>
        <w:jc w:val="center"/>
        <w:rPr>
          <w:rFonts w:ascii="Palatino Linotype" w:hAnsi="Palatino Linotype" w:cs="Arial"/>
          <w:b/>
          <w:bCs/>
          <w:spacing w:val="60"/>
          <w:lang w:val="es-ES_tradnl"/>
        </w:rPr>
      </w:pPr>
    </w:p>
    <w:p w:rsidR="0063777A" w:rsidRPr="002F1EB0" w:rsidRDefault="0063777A" w:rsidP="009672FE">
      <w:pPr>
        <w:spacing w:line="360" w:lineRule="auto"/>
        <w:jc w:val="both"/>
        <w:rPr>
          <w:rFonts w:ascii="Palatino Linotype" w:hAnsi="Palatino Linotype"/>
        </w:rPr>
      </w:pPr>
      <w:r w:rsidRPr="002F1EB0">
        <w:rPr>
          <w:rFonts w:ascii="Palatino Linotype" w:hAnsi="Palatino Linotype" w:cs="Arial"/>
          <w:b/>
          <w:sz w:val="28"/>
          <w:szCs w:val="28"/>
        </w:rPr>
        <w:t>I.</w:t>
      </w:r>
      <w:r w:rsidRPr="002F1EB0">
        <w:rPr>
          <w:rFonts w:ascii="Palatino Linotype" w:hAnsi="Palatino Linotype" w:cs="Arial"/>
          <w:b/>
        </w:rPr>
        <w:t xml:space="preserve"> </w:t>
      </w:r>
      <w:r w:rsidRPr="002F1EB0">
        <w:rPr>
          <w:rFonts w:ascii="Palatino Linotype" w:hAnsi="Palatino Linotype" w:cs="Arial"/>
        </w:rPr>
        <w:t xml:space="preserve">En fecha </w:t>
      </w:r>
      <w:r w:rsidR="00F477D0" w:rsidRPr="002F1EB0">
        <w:rPr>
          <w:rFonts w:ascii="Palatino Linotype" w:hAnsi="Palatino Linotype" w:cs="Arial"/>
        </w:rPr>
        <w:t xml:space="preserve">diez de julio </w:t>
      </w:r>
      <w:r w:rsidRPr="002F1EB0">
        <w:rPr>
          <w:rFonts w:ascii="Palatino Linotype" w:hAnsi="Palatino Linotype" w:cs="Arial"/>
        </w:rPr>
        <w:t>de dos mil dieci</w:t>
      </w:r>
      <w:r w:rsidR="00F477D0" w:rsidRPr="002F1EB0">
        <w:rPr>
          <w:rFonts w:ascii="Palatino Linotype" w:hAnsi="Palatino Linotype" w:cs="Arial"/>
        </w:rPr>
        <w:t>ocho</w:t>
      </w:r>
      <w:r w:rsidRPr="002F1EB0">
        <w:rPr>
          <w:rFonts w:ascii="Palatino Linotype" w:hAnsi="Palatino Linotype" w:cs="Arial"/>
        </w:rPr>
        <w:t xml:space="preserve">, </w:t>
      </w:r>
      <w:r w:rsidRPr="002F1EB0">
        <w:rPr>
          <w:rFonts w:ascii="Palatino Linotype" w:hAnsi="Palatino Linotype" w:cs="Arial"/>
          <w:b/>
        </w:rPr>
        <w:t>L</w:t>
      </w:r>
      <w:r w:rsidR="00D47477" w:rsidRPr="002F1EB0">
        <w:rPr>
          <w:rFonts w:ascii="Palatino Linotype" w:hAnsi="Palatino Linotype" w:cs="Arial"/>
          <w:b/>
        </w:rPr>
        <w:t>A</w:t>
      </w:r>
      <w:r w:rsidRPr="002F1EB0">
        <w:rPr>
          <w:rFonts w:ascii="Palatino Linotype" w:hAnsi="Palatino Linotype" w:cs="Arial"/>
          <w:b/>
        </w:rPr>
        <w:t xml:space="preserve"> RECURRENTE</w:t>
      </w:r>
      <w:r w:rsidRPr="002F1EB0">
        <w:rPr>
          <w:rFonts w:ascii="Palatino Linotype" w:hAnsi="Palatino Linotype" w:cs="Arial"/>
        </w:rPr>
        <w:t xml:space="preserve"> presentó a través del Sistema de Acceso a la Información Mexiquense, en lo subsecuente </w:t>
      </w:r>
      <w:r w:rsidRPr="002F1EB0">
        <w:rPr>
          <w:rFonts w:ascii="Palatino Linotype" w:hAnsi="Palatino Linotype" w:cs="Arial"/>
          <w:b/>
        </w:rPr>
        <w:t>EL SAIMEX</w:t>
      </w:r>
      <w:r w:rsidRPr="002F1EB0">
        <w:rPr>
          <w:rFonts w:ascii="Palatino Linotype" w:hAnsi="Palatino Linotype" w:cs="Arial"/>
        </w:rPr>
        <w:t xml:space="preserve"> ante </w:t>
      </w:r>
      <w:r w:rsidRPr="002F1EB0">
        <w:rPr>
          <w:rFonts w:ascii="Palatino Linotype" w:hAnsi="Palatino Linotype" w:cs="Arial"/>
          <w:b/>
        </w:rPr>
        <w:t>EL SUJETO OBLIGADO</w:t>
      </w:r>
      <w:r w:rsidRPr="002F1EB0">
        <w:rPr>
          <w:rFonts w:ascii="Palatino Linotype" w:hAnsi="Palatino Linotype" w:cs="Arial"/>
        </w:rPr>
        <w:t xml:space="preserve">, </w:t>
      </w:r>
      <w:r w:rsidRPr="002F1EB0">
        <w:rPr>
          <w:rFonts w:ascii="Palatino Linotype" w:hAnsi="Palatino Linotype"/>
        </w:rPr>
        <w:t xml:space="preserve">las solicitudes de acceso a información pública, a las que se les asignó los números </w:t>
      </w:r>
      <w:r w:rsidRPr="002F1EB0">
        <w:rPr>
          <w:rFonts w:ascii="Palatino Linotype" w:hAnsi="Palatino Linotype"/>
          <w:b/>
          <w:bCs/>
        </w:rPr>
        <w:t>00</w:t>
      </w:r>
      <w:r w:rsidR="00F477D0" w:rsidRPr="002F1EB0">
        <w:rPr>
          <w:rFonts w:ascii="Palatino Linotype" w:hAnsi="Palatino Linotype"/>
          <w:b/>
          <w:bCs/>
        </w:rPr>
        <w:t>724</w:t>
      </w:r>
      <w:r w:rsidRPr="002F1EB0">
        <w:rPr>
          <w:rFonts w:ascii="Palatino Linotype" w:hAnsi="Palatino Linotype"/>
          <w:b/>
          <w:bCs/>
        </w:rPr>
        <w:t>/</w:t>
      </w:r>
      <w:r w:rsidR="00F477D0" w:rsidRPr="002F1EB0">
        <w:rPr>
          <w:rFonts w:ascii="Palatino Linotype" w:hAnsi="Palatino Linotype"/>
          <w:b/>
          <w:bCs/>
        </w:rPr>
        <w:t>UPVT</w:t>
      </w:r>
      <w:r w:rsidRPr="002F1EB0">
        <w:rPr>
          <w:rFonts w:ascii="Palatino Linotype" w:hAnsi="Palatino Linotype"/>
          <w:b/>
          <w:bCs/>
        </w:rPr>
        <w:t>/IP/201</w:t>
      </w:r>
      <w:r w:rsidR="00D47477" w:rsidRPr="002F1EB0">
        <w:rPr>
          <w:rFonts w:ascii="Palatino Linotype" w:hAnsi="Palatino Linotype"/>
          <w:b/>
          <w:bCs/>
        </w:rPr>
        <w:t>8</w:t>
      </w:r>
      <w:r w:rsidRPr="002F1EB0">
        <w:rPr>
          <w:rFonts w:ascii="Palatino Linotype" w:hAnsi="Palatino Linotype"/>
          <w:bCs/>
        </w:rPr>
        <w:t>,</w:t>
      </w:r>
      <w:r w:rsidRPr="002F1EB0">
        <w:rPr>
          <w:rFonts w:ascii="Palatino Linotype" w:hAnsi="Palatino Linotype"/>
          <w:b/>
          <w:bCs/>
        </w:rPr>
        <w:t xml:space="preserve"> </w:t>
      </w:r>
      <w:r w:rsidR="00F477D0" w:rsidRPr="002F1EB0">
        <w:rPr>
          <w:rFonts w:ascii="Palatino Linotype" w:hAnsi="Palatino Linotype"/>
          <w:b/>
          <w:bCs/>
        </w:rPr>
        <w:t xml:space="preserve">00725/UPVT/IP/2018 </w:t>
      </w:r>
      <w:r w:rsidRPr="002F1EB0">
        <w:rPr>
          <w:rFonts w:ascii="Palatino Linotype" w:hAnsi="Palatino Linotype"/>
          <w:bCs/>
        </w:rPr>
        <w:t xml:space="preserve">y </w:t>
      </w:r>
      <w:r w:rsidR="00F477D0" w:rsidRPr="002F1EB0">
        <w:rPr>
          <w:rFonts w:ascii="Palatino Linotype" w:hAnsi="Palatino Linotype"/>
          <w:b/>
          <w:bCs/>
        </w:rPr>
        <w:t>00726/UPVT/IP/2018</w:t>
      </w:r>
      <w:r w:rsidRPr="002F1EB0">
        <w:rPr>
          <w:rFonts w:ascii="Palatino Linotype" w:hAnsi="Palatino Linotype"/>
        </w:rPr>
        <w:t>, mediante las cuales solicitó:</w:t>
      </w:r>
    </w:p>
    <w:p w:rsidR="00B0175E" w:rsidRPr="002F1EB0" w:rsidRDefault="00B0175E" w:rsidP="009672FE">
      <w:pPr>
        <w:jc w:val="both"/>
        <w:rPr>
          <w:rFonts w:ascii="Palatino Linotype" w:hAnsi="Palatino Linotype" w:cs="Arial"/>
          <w:b/>
          <w:szCs w:val="28"/>
        </w:rPr>
      </w:pPr>
    </w:p>
    <w:p w:rsidR="00D47477" w:rsidRPr="002F1EB0" w:rsidRDefault="00B9104B" w:rsidP="009672FE">
      <w:pPr>
        <w:jc w:val="both"/>
        <w:rPr>
          <w:rFonts w:ascii="Palatino Linotype" w:hAnsi="Palatino Linotype"/>
          <w:b/>
          <w:bCs/>
        </w:rPr>
      </w:pPr>
      <w:r w:rsidRPr="002F1EB0">
        <w:rPr>
          <w:rFonts w:ascii="Palatino Linotype" w:hAnsi="Palatino Linotype"/>
          <w:b/>
          <w:bCs/>
        </w:rPr>
        <w:t xml:space="preserve">00724/UPVT/IP/2018 </w:t>
      </w:r>
      <w:r w:rsidRPr="002F1EB0">
        <w:rPr>
          <w:rFonts w:ascii="Palatino Linotype" w:hAnsi="Palatino Linotype"/>
          <w:bCs/>
        </w:rPr>
        <w:t>y</w:t>
      </w:r>
      <w:r w:rsidRPr="002F1EB0">
        <w:rPr>
          <w:rFonts w:ascii="Palatino Linotype" w:hAnsi="Palatino Linotype"/>
          <w:b/>
          <w:bCs/>
        </w:rPr>
        <w:t xml:space="preserve"> 00725/UPVT/IP/2018</w:t>
      </w:r>
    </w:p>
    <w:p w:rsidR="00B9104B" w:rsidRPr="002F1EB0" w:rsidRDefault="00B9104B" w:rsidP="009672FE">
      <w:pPr>
        <w:jc w:val="both"/>
        <w:rPr>
          <w:rFonts w:ascii="Palatino Linotype" w:hAnsi="Palatino Linotype"/>
          <w:b/>
          <w:bCs/>
        </w:rPr>
      </w:pPr>
    </w:p>
    <w:p w:rsidR="00D47477" w:rsidRPr="002F1EB0" w:rsidRDefault="00D47477"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w:t>
      </w:r>
      <w:r w:rsidR="00B9104B" w:rsidRPr="002F1EB0">
        <w:rPr>
          <w:rFonts w:ascii="Palatino Linotype" w:hAnsi="Palatino Linotype" w:cs="Arial"/>
          <w:i/>
          <w:sz w:val="22"/>
          <w:szCs w:val="22"/>
          <w:lang w:eastAsia="es-MX"/>
        </w:rPr>
        <w:t xml:space="preserve">Listado de personas que ocupan el </w:t>
      </w:r>
      <w:proofErr w:type="spellStart"/>
      <w:r w:rsidR="00B9104B" w:rsidRPr="002F1EB0">
        <w:rPr>
          <w:rFonts w:ascii="Palatino Linotype" w:hAnsi="Palatino Linotype" w:cs="Arial"/>
          <w:i/>
          <w:sz w:val="22"/>
          <w:szCs w:val="22"/>
          <w:lang w:eastAsia="es-MX"/>
        </w:rPr>
        <w:t>pyesto</w:t>
      </w:r>
      <w:proofErr w:type="spellEnd"/>
      <w:r w:rsidR="00B9104B" w:rsidRPr="002F1EB0">
        <w:rPr>
          <w:rFonts w:ascii="Palatino Linotype" w:hAnsi="Palatino Linotype" w:cs="Arial"/>
          <w:i/>
          <w:sz w:val="22"/>
          <w:szCs w:val="22"/>
          <w:lang w:eastAsia="es-MX"/>
        </w:rPr>
        <w:t xml:space="preserve"> de jefe de oficina evidenciando su proceso de ingreso, permanencia y promoción y anexando el documento que avale su grado </w:t>
      </w:r>
      <w:proofErr w:type="spellStart"/>
      <w:r w:rsidR="00B9104B" w:rsidRPr="002F1EB0">
        <w:rPr>
          <w:rFonts w:ascii="Palatino Linotype" w:hAnsi="Palatino Linotype" w:cs="Arial"/>
          <w:i/>
          <w:sz w:val="22"/>
          <w:szCs w:val="22"/>
          <w:lang w:eastAsia="es-MX"/>
        </w:rPr>
        <w:t>maximo</w:t>
      </w:r>
      <w:proofErr w:type="spellEnd"/>
      <w:r w:rsidR="00B9104B" w:rsidRPr="002F1EB0">
        <w:rPr>
          <w:rFonts w:ascii="Palatino Linotype" w:hAnsi="Palatino Linotype" w:cs="Arial"/>
          <w:i/>
          <w:sz w:val="22"/>
          <w:szCs w:val="22"/>
          <w:lang w:eastAsia="es-MX"/>
        </w:rPr>
        <w:t xml:space="preserve"> de estudios</w:t>
      </w:r>
      <w:r w:rsidRPr="002F1EB0">
        <w:rPr>
          <w:rFonts w:ascii="Palatino Linotype" w:hAnsi="Palatino Linotype" w:cs="Arial"/>
          <w:i/>
          <w:sz w:val="22"/>
          <w:szCs w:val="22"/>
          <w:lang w:eastAsia="es-MX"/>
        </w:rPr>
        <w:t>” (sic)</w:t>
      </w:r>
    </w:p>
    <w:p w:rsidR="00D47477" w:rsidRPr="002F1EB0" w:rsidRDefault="00D47477" w:rsidP="009672FE">
      <w:pPr>
        <w:jc w:val="both"/>
        <w:rPr>
          <w:rFonts w:ascii="Palatino Linotype" w:hAnsi="Palatino Linotype"/>
          <w:b/>
          <w:bCs/>
        </w:rPr>
      </w:pPr>
    </w:p>
    <w:p w:rsidR="002D53D0" w:rsidRPr="002F1EB0" w:rsidRDefault="002D53D0" w:rsidP="009672FE">
      <w:pPr>
        <w:jc w:val="both"/>
        <w:rPr>
          <w:rFonts w:ascii="Palatino Linotype" w:hAnsi="Palatino Linotype"/>
          <w:b/>
          <w:bCs/>
        </w:rPr>
      </w:pPr>
    </w:p>
    <w:p w:rsidR="00D47477" w:rsidRPr="002F1EB0" w:rsidRDefault="00B9104B" w:rsidP="009672FE">
      <w:pPr>
        <w:jc w:val="both"/>
        <w:rPr>
          <w:rFonts w:ascii="Palatino Linotype" w:hAnsi="Palatino Linotype"/>
          <w:b/>
          <w:bCs/>
        </w:rPr>
      </w:pPr>
      <w:r w:rsidRPr="002F1EB0">
        <w:rPr>
          <w:rFonts w:ascii="Palatino Linotype" w:hAnsi="Palatino Linotype"/>
          <w:b/>
          <w:bCs/>
        </w:rPr>
        <w:lastRenderedPageBreak/>
        <w:t>00726/UPVT/IP/2018</w:t>
      </w:r>
    </w:p>
    <w:p w:rsidR="00B9104B" w:rsidRPr="002F1EB0" w:rsidRDefault="00B9104B" w:rsidP="009672FE">
      <w:pPr>
        <w:jc w:val="both"/>
        <w:rPr>
          <w:rFonts w:ascii="Palatino Linotype" w:hAnsi="Palatino Linotype" w:cs="Arial"/>
          <w:i/>
          <w:sz w:val="22"/>
          <w:szCs w:val="22"/>
          <w:lang w:eastAsia="es-MX"/>
        </w:rPr>
      </w:pPr>
    </w:p>
    <w:p w:rsidR="00D47477" w:rsidRPr="002F1EB0" w:rsidRDefault="00D47477"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w:t>
      </w:r>
      <w:r w:rsidR="00B9104B" w:rsidRPr="002F1EB0">
        <w:rPr>
          <w:rFonts w:ascii="Palatino Linotype" w:hAnsi="Palatino Linotype" w:cs="Arial"/>
          <w:i/>
          <w:sz w:val="22"/>
          <w:szCs w:val="22"/>
          <w:lang w:eastAsia="es-MX"/>
        </w:rPr>
        <w:t>Personas que actualmente ocupan el puesto de técnico laboratorista, indicando su proceso de ingreso, promoción y/o permanencia, anexando documento de estudios máximos (sí es que tienen estudios)</w:t>
      </w:r>
      <w:r w:rsidRPr="002F1EB0">
        <w:rPr>
          <w:rFonts w:ascii="Palatino Linotype" w:hAnsi="Palatino Linotype" w:cs="Arial"/>
          <w:i/>
          <w:sz w:val="22"/>
          <w:szCs w:val="22"/>
          <w:lang w:eastAsia="es-MX"/>
        </w:rPr>
        <w:t>” (sic)</w:t>
      </w:r>
    </w:p>
    <w:p w:rsidR="00D47477" w:rsidRPr="002F1EB0" w:rsidRDefault="00D47477" w:rsidP="009672FE">
      <w:pPr>
        <w:ind w:left="851" w:right="901"/>
        <w:jc w:val="both"/>
        <w:rPr>
          <w:rFonts w:ascii="Palatino Linotype" w:hAnsi="Palatino Linotype" w:cs="Arial"/>
          <w:i/>
          <w:szCs w:val="22"/>
          <w:lang w:eastAsia="es-MX"/>
        </w:rPr>
      </w:pPr>
    </w:p>
    <w:p w:rsidR="00CB3333" w:rsidRPr="002F1EB0" w:rsidRDefault="00914B87" w:rsidP="009672FE">
      <w:pPr>
        <w:spacing w:line="360" w:lineRule="auto"/>
        <w:jc w:val="both"/>
        <w:rPr>
          <w:rFonts w:ascii="Palatino Linotype" w:hAnsi="Palatino Linotype" w:cs="Arial"/>
          <w:lang w:val="es-MX"/>
        </w:rPr>
      </w:pPr>
      <w:r w:rsidRPr="002F1EB0">
        <w:rPr>
          <w:rFonts w:ascii="Palatino Linotype" w:hAnsi="Palatino Linotype" w:cs="Arial"/>
          <w:b/>
        </w:rPr>
        <w:t>MODALIDAD DE ENTREGA:</w:t>
      </w:r>
      <w:r w:rsidRPr="002F1EB0">
        <w:rPr>
          <w:rFonts w:ascii="Palatino Linotype" w:hAnsi="Palatino Linotype" w:cs="Arial"/>
        </w:rPr>
        <w:t xml:space="preserve"> </w:t>
      </w:r>
      <w:r w:rsidR="00CB3333" w:rsidRPr="002F1EB0">
        <w:rPr>
          <w:rFonts w:ascii="Palatino Linotype" w:hAnsi="Palatino Linotype" w:cs="Arial"/>
          <w:lang w:val="es-MX"/>
        </w:rPr>
        <w:t xml:space="preserve">Vía </w:t>
      </w:r>
      <w:r w:rsidR="00CB3333" w:rsidRPr="002F1EB0">
        <w:rPr>
          <w:rFonts w:ascii="Palatino Linotype" w:hAnsi="Palatino Linotype" w:cs="Arial"/>
          <w:b/>
          <w:lang w:val="es-MX"/>
        </w:rPr>
        <w:t>SAIMEX</w:t>
      </w:r>
      <w:r w:rsidR="00CB3333" w:rsidRPr="002F1EB0">
        <w:rPr>
          <w:rFonts w:ascii="Palatino Linotype" w:hAnsi="Palatino Linotype" w:cs="Arial"/>
          <w:lang w:val="es-MX"/>
        </w:rPr>
        <w:t>.</w:t>
      </w:r>
    </w:p>
    <w:p w:rsidR="00950909" w:rsidRPr="002F1EB0" w:rsidRDefault="00950909" w:rsidP="009672FE">
      <w:pPr>
        <w:spacing w:line="360" w:lineRule="auto"/>
        <w:jc w:val="both"/>
        <w:rPr>
          <w:rFonts w:ascii="Palatino Linotype" w:hAnsi="Palatino Linotype"/>
          <w:b/>
          <w:szCs w:val="28"/>
          <w:lang w:val="es-MX"/>
        </w:rPr>
      </w:pPr>
    </w:p>
    <w:p w:rsidR="00CD6FAF" w:rsidRPr="002F1EB0" w:rsidRDefault="00535903" w:rsidP="009672FE">
      <w:pPr>
        <w:spacing w:line="360" w:lineRule="auto"/>
        <w:jc w:val="both"/>
        <w:rPr>
          <w:rFonts w:ascii="Palatino Linotype" w:hAnsi="Palatino Linotype" w:cs="Arial"/>
          <w:lang w:val="es-ES_tradnl"/>
        </w:rPr>
      </w:pPr>
      <w:r w:rsidRPr="002F1EB0">
        <w:rPr>
          <w:rFonts w:ascii="Palatino Linotype" w:hAnsi="Palatino Linotype"/>
          <w:b/>
          <w:sz w:val="28"/>
          <w:szCs w:val="28"/>
          <w:lang w:val="es-MX"/>
        </w:rPr>
        <w:t>II.</w:t>
      </w:r>
      <w:r w:rsidRPr="002F1EB0">
        <w:rPr>
          <w:rFonts w:ascii="Palatino Linotype" w:hAnsi="Palatino Linotype"/>
          <w:sz w:val="28"/>
          <w:szCs w:val="28"/>
          <w:lang w:val="es-MX"/>
        </w:rPr>
        <w:t xml:space="preserve"> </w:t>
      </w:r>
      <w:r w:rsidR="00CD6FAF" w:rsidRPr="002F1EB0">
        <w:rPr>
          <w:rFonts w:ascii="Palatino Linotype" w:hAnsi="Palatino Linotype" w:cs="Arial"/>
          <w:lang w:val="es-ES_tradnl"/>
        </w:rPr>
        <w:t xml:space="preserve">En cumplimiento al artículo 162 de la Ley de Transparencia y Acceso a la Información Pública del Estado de México y Municipios, </w:t>
      </w:r>
      <w:r w:rsidR="00CD6FAF" w:rsidRPr="002F1EB0">
        <w:rPr>
          <w:rFonts w:ascii="Palatino Linotype" w:hAnsi="Palatino Linotype" w:cs="Arial"/>
          <w:b/>
          <w:lang w:val="es-ES_tradnl"/>
        </w:rPr>
        <w:t>EL SUJETO OBLIGADO</w:t>
      </w:r>
      <w:r w:rsidR="00CD6FAF" w:rsidRPr="002F1EB0">
        <w:rPr>
          <w:rFonts w:ascii="Palatino Linotype" w:hAnsi="Palatino Linotype" w:cs="Arial"/>
          <w:lang w:val="es-ES_tradnl"/>
        </w:rPr>
        <w:t xml:space="preserve"> turnó la</w:t>
      </w:r>
      <w:r w:rsidR="00AF5456" w:rsidRPr="002F1EB0">
        <w:rPr>
          <w:rFonts w:ascii="Palatino Linotype" w:hAnsi="Palatino Linotype" w:cs="Arial"/>
          <w:lang w:val="es-ES_tradnl"/>
        </w:rPr>
        <w:t>s</w:t>
      </w:r>
      <w:r w:rsidR="00CD6FAF" w:rsidRPr="002F1EB0">
        <w:rPr>
          <w:rFonts w:ascii="Palatino Linotype" w:hAnsi="Palatino Linotype" w:cs="Arial"/>
          <w:lang w:val="es-ES_tradnl"/>
        </w:rPr>
        <w:t xml:space="preserve"> solicitud</w:t>
      </w:r>
      <w:r w:rsidR="00AF5456" w:rsidRPr="002F1EB0">
        <w:rPr>
          <w:rFonts w:ascii="Palatino Linotype" w:hAnsi="Palatino Linotype" w:cs="Arial"/>
          <w:lang w:val="es-ES_tradnl"/>
        </w:rPr>
        <w:t>es</w:t>
      </w:r>
      <w:r w:rsidR="00CD6FAF" w:rsidRPr="002F1EB0">
        <w:rPr>
          <w:rFonts w:ascii="Palatino Linotype" w:hAnsi="Palatino Linotype" w:cs="Arial"/>
          <w:lang w:val="es-ES_tradnl"/>
        </w:rPr>
        <w:t xml:space="preserve"> al Servidor Público Habilitado de </w:t>
      </w:r>
      <w:r w:rsidR="00846D92" w:rsidRPr="002F1EB0">
        <w:rPr>
          <w:rFonts w:ascii="Palatino Linotype" w:hAnsi="Palatino Linotype" w:cs="Arial"/>
          <w:lang w:val="es-ES_tradnl"/>
        </w:rPr>
        <w:t>la</w:t>
      </w:r>
      <w:r w:rsidR="00D47477" w:rsidRPr="002F1EB0">
        <w:rPr>
          <w:rFonts w:ascii="Palatino Linotype" w:hAnsi="Palatino Linotype" w:cs="Arial"/>
          <w:lang w:val="es-ES_tradnl"/>
        </w:rPr>
        <w:t xml:space="preserve"> </w:t>
      </w:r>
      <w:r w:rsidR="009563B1" w:rsidRPr="002F1EB0">
        <w:rPr>
          <w:rFonts w:ascii="Palatino Linotype" w:hAnsi="Palatino Linotype" w:cs="Arial"/>
          <w:lang w:val="es-ES_tradnl"/>
        </w:rPr>
        <w:t>Dirección de Administración y Finanzas</w:t>
      </w:r>
      <w:r w:rsidR="00CD6FAF" w:rsidRPr="002F1EB0">
        <w:rPr>
          <w:rFonts w:ascii="Palatino Linotype" w:hAnsi="Palatino Linotype" w:cs="Arial"/>
          <w:lang w:val="es-ES_tradnl"/>
        </w:rPr>
        <w:t xml:space="preserve">; a efecto de que realizara la búsqueda y localización de la información tal como se desprende en las siguientes imágenes: </w:t>
      </w:r>
    </w:p>
    <w:p w:rsidR="009563B1" w:rsidRPr="002F1EB0" w:rsidRDefault="009563B1" w:rsidP="009672FE">
      <w:pPr>
        <w:spacing w:line="360" w:lineRule="auto"/>
        <w:jc w:val="both"/>
        <w:rPr>
          <w:rFonts w:ascii="Palatino Linotype" w:hAnsi="Palatino Linotype" w:cs="Arial"/>
          <w:lang w:val="es-ES_tradnl"/>
        </w:rPr>
      </w:pPr>
      <w:r w:rsidRPr="002F1EB0">
        <w:rPr>
          <w:rFonts w:ascii="Palatino Linotype" w:hAnsi="Palatino Linotype" w:cs="Arial"/>
          <w:noProof/>
          <w:lang w:val="es-MX" w:eastAsia="es-MX"/>
        </w:rPr>
        <mc:AlternateContent>
          <mc:Choice Requires="wps">
            <w:drawing>
              <wp:anchor distT="0" distB="0" distL="114300" distR="114300" simplePos="0" relativeHeight="251872256" behindDoc="0" locked="0" layoutInCell="1" allowOverlap="1" wp14:anchorId="6155DB7C" wp14:editId="35D20441">
                <wp:simplePos x="0" y="0"/>
                <wp:positionH relativeFrom="column">
                  <wp:posOffset>42083</wp:posOffset>
                </wp:positionH>
                <wp:positionV relativeFrom="paragraph">
                  <wp:posOffset>1081751</wp:posOffset>
                </wp:positionV>
                <wp:extent cx="1973580" cy="422564"/>
                <wp:effectExtent l="76200" t="38100" r="83820" b="92075"/>
                <wp:wrapNone/>
                <wp:docPr id="6" name="Rectángulo redondeado 6"/>
                <wp:cNvGraphicFramePr/>
                <a:graphic xmlns:a="http://schemas.openxmlformats.org/drawingml/2006/main">
                  <a:graphicData uri="http://schemas.microsoft.com/office/word/2010/wordprocessingShape">
                    <wps:wsp>
                      <wps:cNvSpPr/>
                      <wps:spPr>
                        <a:xfrm>
                          <a:off x="0" y="0"/>
                          <a:ext cx="1973580" cy="42256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CE789" id="Rectángulo redondeado 6" o:spid="_x0000_s1026" style="position:absolute;margin-left:3.3pt;margin-top:85.2pt;width:155.4pt;height:33.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" filled="f" strokecolor="red" strokeweight="2.25pt">
                <v:shadow on="t" color="black" opacity="22937f" origin=",.5" offset="0,.63889mm"/>
              </v:roundrect>
            </w:pict>
          </mc:Fallback>
        </mc:AlternateContent>
      </w:r>
      <w:r w:rsidRPr="002F1EB0">
        <w:rPr>
          <w:rFonts w:ascii="Palatino Linotype" w:hAnsi="Palatino Linotype" w:cs="Arial"/>
          <w:noProof/>
          <w:lang w:val="es-MX" w:eastAsia="es-MX"/>
        </w:rPr>
        <w:drawing>
          <wp:inline distT="0" distB="0" distL="0" distR="0">
            <wp:extent cx="5791835" cy="1905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 copia - copia.png"/>
                    <pic:cNvPicPr/>
                  </pic:nvPicPr>
                  <pic:blipFill rotWithShape="1">
                    <a:blip r:embed="rId8">
                      <a:extLst>
                        <a:ext uri="{28A0092B-C50C-407E-A947-70E740481C1C}">
                          <a14:useLocalDpi xmlns:a14="http://schemas.microsoft.com/office/drawing/2010/main" val="0"/>
                        </a:ext>
                      </a:extLst>
                    </a:blip>
                    <a:srcRect b="8954"/>
                    <a:stretch/>
                  </pic:blipFill>
                  <pic:spPr bwMode="auto">
                    <a:xfrm>
                      <a:off x="0" y="0"/>
                      <a:ext cx="5799101" cy="1907390"/>
                    </a:xfrm>
                    <a:prstGeom prst="rect">
                      <a:avLst/>
                    </a:prstGeom>
                    <a:ln>
                      <a:noFill/>
                    </a:ln>
                    <a:extLst>
                      <a:ext uri="{53640926-AAD7-44D8-BBD7-CCE9431645EC}">
                        <a14:shadowObscured xmlns:a14="http://schemas.microsoft.com/office/drawing/2010/main"/>
                      </a:ext>
                    </a:extLst>
                  </pic:spPr>
                </pic:pic>
              </a:graphicData>
            </a:graphic>
          </wp:inline>
        </w:drawing>
      </w:r>
    </w:p>
    <w:p w:rsidR="009563B1" w:rsidRPr="002F1EB0" w:rsidRDefault="009563B1" w:rsidP="009672FE">
      <w:pPr>
        <w:spacing w:line="360" w:lineRule="auto"/>
        <w:jc w:val="both"/>
        <w:rPr>
          <w:rFonts w:ascii="Palatino Linotype" w:hAnsi="Palatino Linotype" w:cs="Arial"/>
          <w:lang w:val="es-ES_tradnl"/>
        </w:rPr>
      </w:pPr>
      <w:r w:rsidRPr="002F1EB0">
        <w:rPr>
          <w:rFonts w:ascii="Palatino Linotype" w:hAnsi="Palatino Linotype" w:cs="Arial"/>
          <w:noProof/>
          <w:lang w:val="es-MX" w:eastAsia="es-MX"/>
        </w:rPr>
        <mc:AlternateContent>
          <mc:Choice Requires="wps">
            <w:drawing>
              <wp:anchor distT="0" distB="0" distL="114300" distR="114300" simplePos="0" relativeHeight="251805696" behindDoc="0" locked="0" layoutInCell="1" allowOverlap="1">
                <wp:simplePos x="0" y="0"/>
                <wp:positionH relativeFrom="column">
                  <wp:posOffset>42083</wp:posOffset>
                </wp:positionH>
                <wp:positionV relativeFrom="paragraph">
                  <wp:posOffset>1048154</wp:posOffset>
                </wp:positionV>
                <wp:extent cx="1973580" cy="408709"/>
                <wp:effectExtent l="76200" t="38100" r="83820" b="86995"/>
                <wp:wrapNone/>
                <wp:docPr id="25" name="Rectángulo redondeado 25"/>
                <wp:cNvGraphicFramePr/>
                <a:graphic xmlns:a="http://schemas.openxmlformats.org/drawingml/2006/main">
                  <a:graphicData uri="http://schemas.microsoft.com/office/word/2010/wordprocessingShape">
                    <wps:wsp>
                      <wps:cNvSpPr/>
                      <wps:spPr>
                        <a:xfrm>
                          <a:off x="0" y="0"/>
                          <a:ext cx="1973580" cy="408709"/>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53128" id="Rectángulo redondeado 25" o:spid="_x0000_s1026" style="position:absolute;margin-left:3.3pt;margin-top:82.55pt;width:155.4pt;height:32.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" filled="f" strokecolor="red" strokeweight="2.25pt">
                <v:shadow on="t" color="black" opacity="22937f" origin=",.5" offset="0,.63889mm"/>
              </v:roundrect>
            </w:pict>
          </mc:Fallback>
        </mc:AlternateContent>
      </w:r>
      <w:r w:rsidRPr="002F1EB0">
        <w:rPr>
          <w:rFonts w:ascii="Palatino Linotype" w:hAnsi="Palatino Linotype" w:cs="Arial"/>
          <w:noProof/>
          <w:lang w:val="es-MX" w:eastAsia="es-MX"/>
        </w:rPr>
        <w:drawing>
          <wp:inline distT="0" distB="0" distL="0" distR="0">
            <wp:extent cx="5789378" cy="1835727"/>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2).png"/>
                    <pic:cNvPicPr/>
                  </pic:nvPicPr>
                  <pic:blipFill rotWithShape="1">
                    <a:blip r:embed="rId9">
                      <a:extLst>
                        <a:ext uri="{28A0092B-C50C-407E-A947-70E740481C1C}">
                          <a14:useLocalDpi xmlns:a14="http://schemas.microsoft.com/office/drawing/2010/main" val="0"/>
                        </a:ext>
                      </a:extLst>
                    </a:blip>
                    <a:srcRect b="9322"/>
                    <a:stretch/>
                  </pic:blipFill>
                  <pic:spPr bwMode="auto">
                    <a:xfrm>
                      <a:off x="0" y="0"/>
                      <a:ext cx="5815086" cy="1843879"/>
                    </a:xfrm>
                    <a:prstGeom prst="rect">
                      <a:avLst/>
                    </a:prstGeom>
                    <a:ln>
                      <a:noFill/>
                    </a:ln>
                    <a:extLst>
                      <a:ext uri="{53640926-AAD7-44D8-BBD7-CCE9431645EC}">
                        <a14:shadowObscured xmlns:a14="http://schemas.microsoft.com/office/drawing/2010/main"/>
                      </a:ext>
                    </a:extLst>
                  </pic:spPr>
                </pic:pic>
              </a:graphicData>
            </a:graphic>
          </wp:inline>
        </w:drawing>
      </w:r>
    </w:p>
    <w:p w:rsidR="009563B1" w:rsidRPr="002F1EB0" w:rsidRDefault="009563B1" w:rsidP="009672FE">
      <w:pPr>
        <w:spacing w:line="360" w:lineRule="auto"/>
        <w:jc w:val="both"/>
        <w:rPr>
          <w:rFonts w:ascii="Palatino Linotype" w:hAnsi="Palatino Linotype" w:cs="Arial"/>
          <w:lang w:val="es-ES_tradnl"/>
        </w:rPr>
      </w:pPr>
      <w:r w:rsidRPr="002F1EB0">
        <w:rPr>
          <w:rFonts w:ascii="Palatino Linotype" w:hAnsi="Palatino Linotype" w:cs="Arial"/>
          <w:noProof/>
          <w:lang w:val="es-MX" w:eastAsia="es-MX"/>
        </w:rPr>
        <w:lastRenderedPageBreak/>
        <mc:AlternateContent>
          <mc:Choice Requires="wps">
            <w:drawing>
              <wp:anchor distT="0" distB="0" distL="114300" distR="114300" simplePos="0" relativeHeight="251874304" behindDoc="0" locked="0" layoutInCell="1" allowOverlap="1" wp14:anchorId="2474EB35" wp14:editId="3470108B">
                <wp:simplePos x="0" y="0"/>
                <wp:positionH relativeFrom="column">
                  <wp:posOffset>40005</wp:posOffset>
                </wp:positionH>
                <wp:positionV relativeFrom="paragraph">
                  <wp:posOffset>1115060</wp:posOffset>
                </wp:positionV>
                <wp:extent cx="1973580" cy="464820"/>
                <wp:effectExtent l="76200" t="38100" r="83820" b="87630"/>
                <wp:wrapNone/>
                <wp:docPr id="7" name="Rectángulo redondeado 7"/>
                <wp:cNvGraphicFramePr/>
                <a:graphic xmlns:a="http://schemas.openxmlformats.org/drawingml/2006/main">
                  <a:graphicData uri="http://schemas.microsoft.com/office/word/2010/wordprocessingShape">
                    <wps:wsp>
                      <wps:cNvSpPr/>
                      <wps:spPr>
                        <a:xfrm>
                          <a:off x="0" y="0"/>
                          <a:ext cx="1973580" cy="46482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BAEEA" id="Rectángulo redondeado 7" o:spid="_x0000_s1026" style="position:absolute;margin-left:3.15pt;margin-top:87.8pt;width:155.4pt;height:36.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" filled="f" strokecolor="red" strokeweight="2.25pt">
                <v:shadow on="t" color="black" opacity="22937f" origin=",.5" offset="0,.63889mm"/>
              </v:roundrect>
            </w:pict>
          </mc:Fallback>
        </mc:AlternateContent>
      </w:r>
      <w:r w:rsidRPr="002F1EB0">
        <w:rPr>
          <w:rFonts w:ascii="Palatino Linotype" w:hAnsi="Palatino Linotype" w:cs="Arial"/>
          <w:noProof/>
          <w:lang w:val="es-MX" w:eastAsia="es-MX"/>
        </w:rPr>
        <w:drawing>
          <wp:inline distT="0" distB="0" distL="0" distR="0">
            <wp:extent cx="5791835" cy="20497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 - copia.png"/>
                    <pic:cNvPicPr/>
                  </pic:nvPicPr>
                  <pic:blipFill rotWithShape="1">
                    <a:blip r:embed="rId10">
                      <a:extLst>
                        <a:ext uri="{28A0092B-C50C-407E-A947-70E740481C1C}">
                          <a14:useLocalDpi xmlns:a14="http://schemas.microsoft.com/office/drawing/2010/main" val="0"/>
                        </a:ext>
                      </a:extLst>
                    </a:blip>
                    <a:srcRect b="8839"/>
                    <a:stretch/>
                  </pic:blipFill>
                  <pic:spPr bwMode="auto">
                    <a:xfrm>
                      <a:off x="0" y="0"/>
                      <a:ext cx="5791835" cy="2049780"/>
                    </a:xfrm>
                    <a:prstGeom prst="rect">
                      <a:avLst/>
                    </a:prstGeom>
                    <a:ln>
                      <a:noFill/>
                    </a:ln>
                    <a:extLst>
                      <a:ext uri="{53640926-AAD7-44D8-BBD7-CCE9431645EC}">
                        <a14:shadowObscured xmlns:a14="http://schemas.microsoft.com/office/drawing/2010/main"/>
                      </a:ext>
                    </a:extLst>
                  </pic:spPr>
                </pic:pic>
              </a:graphicData>
            </a:graphic>
          </wp:inline>
        </w:drawing>
      </w:r>
    </w:p>
    <w:p w:rsidR="00B9104B" w:rsidRPr="002F1EB0" w:rsidRDefault="009563B1" w:rsidP="009672FE">
      <w:pPr>
        <w:spacing w:line="360" w:lineRule="auto"/>
        <w:jc w:val="both"/>
        <w:rPr>
          <w:rFonts w:ascii="Palatino Linotype" w:hAnsi="Palatino Linotype" w:cs="Arial"/>
          <w:lang w:val="es-ES_tradnl"/>
        </w:rPr>
      </w:pPr>
      <w:r w:rsidRPr="002F1EB0">
        <w:rPr>
          <w:rFonts w:ascii="Palatino Linotype" w:hAnsi="Palatino Linotype" w:cs="Arial"/>
          <w:noProof/>
          <w:lang w:val="es-MX" w:eastAsia="es-MX"/>
        </w:rPr>
        <w:drawing>
          <wp:inline distT="0" distB="0" distL="0" distR="0">
            <wp:extent cx="5791835" cy="22618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 copia - copia.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2261870"/>
                    </a:xfrm>
                    <a:prstGeom prst="rect">
                      <a:avLst/>
                    </a:prstGeom>
                  </pic:spPr>
                </pic:pic>
              </a:graphicData>
            </a:graphic>
          </wp:inline>
        </w:drawing>
      </w:r>
    </w:p>
    <w:p w:rsidR="00D47477" w:rsidRPr="002F1EB0" w:rsidRDefault="00D47477" w:rsidP="009672FE">
      <w:pPr>
        <w:spacing w:line="360" w:lineRule="auto"/>
        <w:jc w:val="both"/>
        <w:rPr>
          <w:rFonts w:ascii="Palatino Linotype" w:hAnsi="Palatino Linotype" w:cs="Arial"/>
          <w:lang w:val="es-ES_tradnl"/>
        </w:rPr>
      </w:pPr>
    </w:p>
    <w:p w:rsidR="00C542C8" w:rsidRPr="002F1EB0" w:rsidRDefault="00846D92" w:rsidP="009672FE">
      <w:pPr>
        <w:spacing w:line="360" w:lineRule="auto"/>
        <w:jc w:val="both"/>
        <w:rPr>
          <w:rFonts w:ascii="Palatino Linotype" w:hAnsi="Palatino Linotype" w:cs="Arial"/>
          <w:lang w:val="es-ES_tradnl"/>
        </w:rPr>
      </w:pPr>
      <w:r w:rsidRPr="002F1EB0">
        <w:rPr>
          <w:rFonts w:ascii="Palatino Linotype" w:hAnsi="Palatino Linotype" w:cs="Arial"/>
          <w:noProof/>
          <w:lang w:val="es-MX" w:eastAsia="es-MX"/>
        </w:rPr>
        <mc:AlternateContent>
          <mc:Choice Requires="wps">
            <w:drawing>
              <wp:anchor distT="0" distB="0" distL="114300" distR="114300" simplePos="0" relativeHeight="251809792" behindDoc="0" locked="0" layoutInCell="1" allowOverlap="1" wp14:anchorId="2D7CBC22" wp14:editId="254A33A1">
                <wp:simplePos x="0" y="0"/>
                <wp:positionH relativeFrom="column">
                  <wp:posOffset>48895</wp:posOffset>
                </wp:positionH>
                <wp:positionV relativeFrom="paragraph">
                  <wp:posOffset>5601162</wp:posOffset>
                </wp:positionV>
                <wp:extent cx="1918682" cy="415636"/>
                <wp:effectExtent l="76200" t="38100" r="81915" b="99060"/>
                <wp:wrapNone/>
                <wp:docPr id="27" name="Rectángulo redondeado 27"/>
                <wp:cNvGraphicFramePr/>
                <a:graphic xmlns:a="http://schemas.openxmlformats.org/drawingml/2006/main">
                  <a:graphicData uri="http://schemas.microsoft.com/office/word/2010/wordprocessingShape">
                    <wps:wsp>
                      <wps:cNvSpPr/>
                      <wps:spPr>
                        <a:xfrm>
                          <a:off x="0" y="0"/>
                          <a:ext cx="1918682" cy="415636"/>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C726EE" id="Rectángulo redondeado 27" o:spid="_x0000_s1026" style="position:absolute;margin-left:3.85pt;margin-top:441.05pt;width:151.1pt;height:32.7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" filled="f" strokecolor="red" strokeweight="2.25pt">
                <v:shadow on="t" color="black" opacity="22937f" origin=",.5" offset="0,.63889mm"/>
              </v:roundrect>
            </w:pict>
          </mc:Fallback>
        </mc:AlternateContent>
      </w:r>
      <w:r w:rsidRPr="002F1EB0">
        <w:rPr>
          <w:rFonts w:ascii="Palatino Linotype" w:hAnsi="Palatino Linotype"/>
          <w:b/>
          <w:sz w:val="28"/>
          <w:szCs w:val="28"/>
          <w:lang w:val="es-MX"/>
        </w:rPr>
        <w:t>III.</w:t>
      </w:r>
      <w:r w:rsidR="00C542C8" w:rsidRPr="002F1EB0">
        <w:rPr>
          <w:rFonts w:ascii="Palatino Linotype" w:hAnsi="Palatino Linotype"/>
          <w:b/>
          <w:sz w:val="28"/>
          <w:szCs w:val="28"/>
          <w:lang w:val="es-MX"/>
        </w:rPr>
        <w:t xml:space="preserve"> </w:t>
      </w:r>
      <w:r w:rsidR="00C542C8" w:rsidRPr="002F1EB0">
        <w:rPr>
          <w:rFonts w:ascii="Palatino Linotype" w:hAnsi="Palatino Linotype" w:cs="Arial"/>
        </w:rPr>
        <w:t>E</w:t>
      </w:r>
      <w:r w:rsidR="00C542C8" w:rsidRPr="002F1EB0">
        <w:rPr>
          <w:rFonts w:ascii="Palatino Linotype" w:hAnsi="Palatino Linotype" w:cs="Arial"/>
          <w:lang w:val="es-ES_tradnl"/>
        </w:rPr>
        <w:t xml:space="preserve">l día </w:t>
      </w:r>
      <w:r w:rsidR="009563B1" w:rsidRPr="002F1EB0">
        <w:rPr>
          <w:rFonts w:ascii="Palatino Linotype" w:hAnsi="Palatino Linotype" w:cs="Arial"/>
          <w:lang w:val="es-ES_tradnl"/>
        </w:rPr>
        <w:t xml:space="preserve">catorce de agosto </w:t>
      </w:r>
      <w:r w:rsidR="00C542C8" w:rsidRPr="002F1EB0">
        <w:rPr>
          <w:rFonts w:ascii="Palatino Linotype" w:hAnsi="Palatino Linotype" w:cs="Arial"/>
          <w:lang w:val="es-ES_tradnl"/>
        </w:rPr>
        <w:t xml:space="preserve">de dos mil </w:t>
      </w:r>
      <w:r w:rsidR="005841A8" w:rsidRPr="002F1EB0">
        <w:rPr>
          <w:rFonts w:ascii="Palatino Linotype" w:hAnsi="Palatino Linotype" w:cs="Arial"/>
          <w:lang w:val="es-ES_tradnl"/>
        </w:rPr>
        <w:t>dieciocho</w:t>
      </w:r>
      <w:r w:rsidR="00C542C8" w:rsidRPr="002F1EB0">
        <w:rPr>
          <w:rFonts w:ascii="Palatino Linotype" w:hAnsi="Palatino Linotype" w:cs="Arial"/>
          <w:lang w:val="es-ES_tradnl"/>
        </w:rPr>
        <w:t>, el Responsable de la Unidad de Transparencia del</w:t>
      </w:r>
      <w:r w:rsidR="00C542C8" w:rsidRPr="002F1EB0">
        <w:rPr>
          <w:rFonts w:ascii="Palatino Linotype" w:hAnsi="Palatino Linotype" w:cs="Arial"/>
          <w:b/>
          <w:lang w:val="es-ES_tradnl"/>
        </w:rPr>
        <w:t xml:space="preserve"> SUJETO OBLIGADO</w:t>
      </w:r>
      <w:r w:rsidR="00C542C8" w:rsidRPr="002F1EB0">
        <w:rPr>
          <w:rFonts w:ascii="Palatino Linotype" w:hAnsi="Palatino Linotype" w:cs="Arial"/>
          <w:lang w:val="es-ES_tradnl"/>
        </w:rPr>
        <w:t xml:space="preserve"> dio respuesta a las solicitudes de información, en los siguientes términos:</w:t>
      </w:r>
    </w:p>
    <w:p w:rsidR="005841A8" w:rsidRPr="002F1EB0" w:rsidRDefault="005841A8" w:rsidP="009672FE">
      <w:pPr>
        <w:jc w:val="both"/>
        <w:rPr>
          <w:rFonts w:ascii="Palatino Linotype" w:hAnsi="Palatino Linotype" w:cs="Arial"/>
          <w:lang w:val="es-ES_tradnl"/>
        </w:rPr>
      </w:pPr>
    </w:p>
    <w:p w:rsidR="00CD2C3F" w:rsidRPr="002F1EB0" w:rsidRDefault="00CD2C3F" w:rsidP="009672FE">
      <w:pPr>
        <w:ind w:right="901"/>
        <w:rPr>
          <w:rFonts w:ascii="Palatino Linotype" w:hAnsi="Palatino Linotype"/>
          <w:b/>
          <w:bCs/>
        </w:rPr>
      </w:pPr>
      <w:r w:rsidRPr="002F1EB0">
        <w:rPr>
          <w:rFonts w:ascii="Palatino Linotype" w:hAnsi="Palatino Linotype"/>
          <w:b/>
          <w:bCs/>
        </w:rPr>
        <w:t>00724/UPVT/IP/2018</w:t>
      </w:r>
    </w:p>
    <w:p w:rsidR="00E5237A" w:rsidRPr="002F1EB0" w:rsidRDefault="00E5237A" w:rsidP="009672FE">
      <w:pPr>
        <w:ind w:right="901"/>
        <w:rPr>
          <w:rFonts w:ascii="Palatino Linotype" w:hAnsi="Palatino Linotype"/>
          <w:b/>
          <w:bCs/>
        </w:rPr>
      </w:pPr>
    </w:p>
    <w:p w:rsidR="00E5237A" w:rsidRPr="002F1EB0" w:rsidRDefault="00E5237A" w:rsidP="009672FE">
      <w:pPr>
        <w:ind w:left="851" w:right="901"/>
        <w:jc w:val="right"/>
        <w:rPr>
          <w:rFonts w:ascii="Palatino Linotype" w:hAnsi="Palatino Linotype" w:cs="Arial"/>
          <w:i/>
          <w:sz w:val="22"/>
          <w:szCs w:val="22"/>
          <w:lang w:eastAsia="es-MX"/>
        </w:rPr>
      </w:pPr>
      <w:r w:rsidRPr="002F1EB0">
        <w:rPr>
          <w:rFonts w:ascii="Palatino Linotype" w:hAnsi="Palatino Linotype" w:cs="Arial"/>
          <w:i/>
          <w:sz w:val="22"/>
          <w:szCs w:val="22"/>
          <w:lang w:eastAsia="es-MX"/>
        </w:rPr>
        <w:t>“Metepec, México a 14 de Agosto de 2018</w:t>
      </w:r>
    </w:p>
    <w:p w:rsidR="00E5237A" w:rsidRPr="002F1EB0" w:rsidRDefault="00E5237A" w:rsidP="009672FE">
      <w:pPr>
        <w:ind w:left="851" w:right="901"/>
        <w:jc w:val="right"/>
        <w:rPr>
          <w:rFonts w:ascii="Palatino Linotype" w:hAnsi="Palatino Linotype" w:cs="Arial"/>
          <w:i/>
          <w:sz w:val="22"/>
          <w:szCs w:val="22"/>
          <w:lang w:eastAsia="es-MX"/>
        </w:rPr>
      </w:pPr>
      <w:r w:rsidRPr="002F1EB0">
        <w:rPr>
          <w:rFonts w:ascii="Palatino Linotype" w:hAnsi="Palatino Linotype" w:cs="Arial"/>
          <w:i/>
          <w:sz w:val="22"/>
          <w:szCs w:val="22"/>
          <w:lang w:eastAsia="es-MX"/>
        </w:rPr>
        <w:t xml:space="preserve">Nombre del solicitante: </w:t>
      </w:r>
      <w:r w:rsidR="002849A3" w:rsidRPr="002849A3">
        <w:rPr>
          <w:rFonts w:ascii="Palatino Linotype" w:hAnsi="Palatino Linotype" w:cs="Arial"/>
          <w:i/>
          <w:sz w:val="22"/>
          <w:szCs w:val="22"/>
          <w:lang w:eastAsia="es-MX"/>
        </w:rPr>
        <w:t>XXXXX XXXXXX XXXXXXXXX</w:t>
      </w:r>
    </w:p>
    <w:p w:rsidR="00E5237A" w:rsidRPr="002F1EB0" w:rsidRDefault="00E5237A" w:rsidP="009672FE">
      <w:pPr>
        <w:ind w:left="851" w:right="901"/>
        <w:jc w:val="right"/>
        <w:rPr>
          <w:rFonts w:ascii="Palatino Linotype" w:hAnsi="Palatino Linotype" w:cs="Arial"/>
          <w:i/>
          <w:sz w:val="22"/>
          <w:szCs w:val="22"/>
          <w:lang w:eastAsia="es-MX"/>
        </w:rPr>
      </w:pPr>
      <w:r w:rsidRPr="002F1EB0">
        <w:rPr>
          <w:rFonts w:ascii="Palatino Linotype" w:hAnsi="Palatino Linotype" w:cs="Arial"/>
          <w:i/>
          <w:sz w:val="22"/>
          <w:szCs w:val="22"/>
          <w:lang w:eastAsia="es-MX"/>
        </w:rPr>
        <w:t>Folio de la solicitud: 00724/UPVT/IP/2018</w:t>
      </w:r>
    </w:p>
    <w:p w:rsidR="00E5237A" w:rsidRPr="002F1EB0" w:rsidRDefault="00E5237A" w:rsidP="009672FE">
      <w:pPr>
        <w:ind w:left="851" w:right="901"/>
        <w:jc w:val="right"/>
        <w:rPr>
          <w:rFonts w:ascii="Palatino Linotype" w:hAnsi="Palatino Linotype" w:cs="Arial"/>
          <w:i/>
          <w:sz w:val="22"/>
          <w:szCs w:val="22"/>
          <w:lang w:eastAsia="es-MX"/>
        </w:rPr>
      </w:pPr>
    </w:p>
    <w:p w:rsidR="00E5237A" w:rsidRPr="002F1EB0" w:rsidRDefault="00E5237A"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E5237A" w:rsidRPr="002F1EB0" w:rsidRDefault="00E5237A" w:rsidP="009672FE">
      <w:pPr>
        <w:ind w:left="851" w:right="901"/>
        <w:jc w:val="right"/>
        <w:rPr>
          <w:rFonts w:ascii="Palatino Linotype" w:hAnsi="Palatino Linotype" w:cs="Arial"/>
          <w:i/>
          <w:sz w:val="22"/>
          <w:szCs w:val="22"/>
          <w:lang w:eastAsia="es-MX"/>
        </w:rPr>
      </w:pPr>
    </w:p>
    <w:p w:rsidR="00E5237A" w:rsidRPr="002F1EB0" w:rsidRDefault="00E5237A"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 00724/UPVT/IP/2018que realizó el 10de julio del año en </w:t>
      </w:r>
      <w:proofErr w:type="spellStart"/>
      <w:r w:rsidRPr="002F1EB0">
        <w:rPr>
          <w:rFonts w:ascii="Palatino Linotype" w:hAnsi="Palatino Linotype" w:cs="Arial"/>
          <w:i/>
          <w:sz w:val="22"/>
          <w:szCs w:val="22"/>
          <w:lang w:eastAsia="es-MX"/>
        </w:rPr>
        <w:t>curso,sírvase</w:t>
      </w:r>
      <w:proofErr w:type="spellEnd"/>
      <w:r w:rsidRPr="002F1EB0">
        <w:rPr>
          <w:rFonts w:ascii="Palatino Linotype" w:hAnsi="Palatino Linotype" w:cs="Arial"/>
          <w:i/>
          <w:sz w:val="22"/>
          <w:szCs w:val="22"/>
          <w:lang w:eastAsia="es-MX"/>
        </w:rPr>
        <w:t xml:space="preserve"> encontrar en archivo adjunto copia digitalizada en formato </w:t>
      </w:r>
      <w:proofErr w:type="spellStart"/>
      <w:r w:rsidRPr="002F1EB0">
        <w:rPr>
          <w:rFonts w:ascii="Palatino Linotype" w:hAnsi="Palatino Linotype" w:cs="Arial"/>
          <w:i/>
          <w:sz w:val="22"/>
          <w:szCs w:val="22"/>
          <w:lang w:eastAsia="es-MX"/>
        </w:rPr>
        <w:t>pdf</w:t>
      </w:r>
      <w:proofErr w:type="spellEnd"/>
      <w:r w:rsidRPr="002F1EB0">
        <w:rPr>
          <w:rFonts w:ascii="Palatino Linotype" w:hAnsi="Palatino Linotype" w:cs="Arial"/>
          <w:i/>
          <w:sz w:val="22"/>
          <w:szCs w:val="22"/>
          <w:lang w:eastAsia="es-MX"/>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E5237A" w:rsidRPr="002F1EB0" w:rsidRDefault="00E5237A" w:rsidP="009672FE">
      <w:pPr>
        <w:ind w:left="851" w:right="901"/>
        <w:jc w:val="both"/>
        <w:rPr>
          <w:rFonts w:ascii="Palatino Linotype" w:hAnsi="Palatino Linotype" w:cs="Arial"/>
          <w:i/>
          <w:sz w:val="22"/>
          <w:szCs w:val="22"/>
          <w:lang w:eastAsia="es-MX"/>
        </w:rPr>
      </w:pPr>
    </w:p>
    <w:p w:rsidR="00E5237A" w:rsidRPr="002F1EB0" w:rsidRDefault="00E5237A"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ATENTAMENTE</w:t>
      </w:r>
    </w:p>
    <w:p w:rsidR="00E5237A" w:rsidRPr="002F1EB0" w:rsidRDefault="00E5237A" w:rsidP="009672FE">
      <w:pPr>
        <w:ind w:left="851" w:right="901"/>
        <w:jc w:val="both"/>
        <w:rPr>
          <w:rFonts w:ascii="Palatino Linotype" w:hAnsi="Palatino Linotype" w:cs="Arial"/>
          <w:i/>
          <w:sz w:val="22"/>
          <w:szCs w:val="22"/>
          <w:lang w:eastAsia="es-MX"/>
        </w:rPr>
      </w:pPr>
    </w:p>
    <w:p w:rsidR="00E5237A" w:rsidRPr="002F1EB0" w:rsidRDefault="00E5237A"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LIC. GABRIELA AVILES OLIVARES” (sic)</w:t>
      </w:r>
    </w:p>
    <w:p w:rsidR="00E5237A" w:rsidRPr="002F1EB0" w:rsidRDefault="00E5237A" w:rsidP="009672FE">
      <w:pPr>
        <w:ind w:right="901"/>
        <w:jc w:val="both"/>
        <w:rPr>
          <w:rFonts w:ascii="Palatino Linotype" w:hAnsi="Palatino Linotype" w:cs="Arial"/>
          <w:i/>
          <w:sz w:val="22"/>
          <w:szCs w:val="22"/>
          <w:lang w:eastAsia="es-MX"/>
        </w:rPr>
      </w:pPr>
    </w:p>
    <w:p w:rsidR="00E5237A" w:rsidRPr="002F1EB0" w:rsidRDefault="00E5237A" w:rsidP="009672FE">
      <w:pPr>
        <w:pStyle w:val="Prrafodelista"/>
        <w:spacing w:line="360" w:lineRule="auto"/>
        <w:ind w:left="0"/>
        <w:contextualSpacing w:val="0"/>
        <w:jc w:val="both"/>
        <w:rPr>
          <w:rFonts w:ascii="Palatino Linotype" w:hAnsi="Palatino Linotype" w:cs="Arial"/>
        </w:rPr>
      </w:pPr>
      <w:r w:rsidRPr="002F1EB0">
        <w:rPr>
          <w:rFonts w:ascii="Palatino Linotype" w:hAnsi="Palatino Linotype"/>
        </w:rPr>
        <w:t xml:space="preserve">Advirtiendo de dicha respuesta que, </w:t>
      </w:r>
      <w:r w:rsidRPr="002F1EB0">
        <w:rPr>
          <w:rFonts w:ascii="Palatino Linotype" w:hAnsi="Palatino Linotype" w:cs="Arial"/>
          <w:b/>
        </w:rPr>
        <w:t>EL SUJETO OBLIGADO</w:t>
      </w:r>
      <w:r w:rsidRPr="002F1EB0">
        <w:rPr>
          <w:rFonts w:ascii="Palatino Linotype" w:hAnsi="Palatino Linotype"/>
        </w:rPr>
        <w:t xml:space="preserve"> acompañó los</w:t>
      </w:r>
      <w:r w:rsidRPr="002F1EB0">
        <w:rPr>
          <w:rFonts w:ascii="Palatino Linotype" w:hAnsi="Palatino Linotype" w:cs="Arial"/>
        </w:rPr>
        <w:t xml:space="preserve"> archivos </w:t>
      </w:r>
    </w:p>
    <w:p w:rsidR="00E5237A" w:rsidRPr="002F1EB0" w:rsidRDefault="002849A3" w:rsidP="009672FE">
      <w:pPr>
        <w:pStyle w:val="Prrafodelista"/>
        <w:spacing w:line="360" w:lineRule="auto"/>
        <w:ind w:left="0"/>
        <w:contextualSpacing w:val="0"/>
        <w:jc w:val="both"/>
        <w:rPr>
          <w:rFonts w:ascii="Palatino Linotype" w:hAnsi="Palatino Linotype"/>
        </w:rPr>
      </w:pPr>
      <w:hyperlink r:id="rId12" w:tgtFrame="_blank" w:history="1">
        <w:r w:rsidR="00E5237A" w:rsidRPr="002F1EB0">
          <w:rPr>
            <w:rFonts w:ascii="Palatino Linotype" w:hAnsi="Palatino Linotype" w:cs="Arial"/>
            <w:b/>
          </w:rPr>
          <w:t>GRADO ACADÉMICO JEFES DE OFICINA SOL. INF. NO. 724 Y 725 VERSIÓN PÚBLICA.pdf</w:t>
        </w:r>
      </w:hyperlink>
      <w:r w:rsidR="00E5237A" w:rsidRPr="002F1EB0">
        <w:rPr>
          <w:rFonts w:ascii="Palatino Linotype" w:hAnsi="Palatino Linotype" w:cs="Arial"/>
        </w:rPr>
        <w:t xml:space="preserve">, </w:t>
      </w:r>
      <w:hyperlink r:id="rId13" w:tgtFrame="_blank" w:history="1">
        <w:r w:rsidR="00E5237A" w:rsidRPr="002F1EB0">
          <w:rPr>
            <w:rFonts w:ascii="Palatino Linotype" w:hAnsi="Palatino Linotype" w:cs="Arial"/>
            <w:b/>
          </w:rPr>
          <w:t>595.pdf</w:t>
        </w:r>
      </w:hyperlink>
      <w:r w:rsidR="00E5237A" w:rsidRPr="002F1EB0">
        <w:rPr>
          <w:rFonts w:ascii="Palatino Linotype" w:hAnsi="Palatino Linotype" w:cs="Arial"/>
          <w:b/>
        </w:rPr>
        <w:t xml:space="preserve"> </w:t>
      </w:r>
      <w:r w:rsidR="00E5237A" w:rsidRPr="002F1EB0">
        <w:rPr>
          <w:rFonts w:ascii="Palatino Linotype" w:hAnsi="Palatino Linotype" w:cs="Arial"/>
        </w:rPr>
        <w:t xml:space="preserve">y </w:t>
      </w:r>
      <w:hyperlink r:id="rId14" w:tgtFrame="_blank" w:history="1">
        <w:r w:rsidR="00E5237A" w:rsidRPr="002F1EB0">
          <w:rPr>
            <w:rFonts w:ascii="Palatino Linotype" w:hAnsi="Palatino Linotype" w:cs="Arial"/>
            <w:b/>
          </w:rPr>
          <w:t>SOLICITUD 724.pdf</w:t>
        </w:r>
      </w:hyperlink>
      <w:r w:rsidR="00E5237A" w:rsidRPr="002F1EB0">
        <w:rPr>
          <w:rFonts w:ascii="Palatino Linotype" w:hAnsi="Palatino Linotype"/>
          <w:b/>
          <w:lang w:val="es-MX"/>
        </w:rPr>
        <w:t xml:space="preserve">, </w:t>
      </w:r>
      <w:r w:rsidR="00E5237A" w:rsidRPr="002F1EB0">
        <w:rPr>
          <w:rFonts w:ascii="Palatino Linotype" w:hAnsi="Palatino Linotype"/>
        </w:rPr>
        <w:t>los cuales, se omiten su inserción por ser del conocimiento de las partes.</w:t>
      </w:r>
    </w:p>
    <w:p w:rsidR="00E5237A" w:rsidRPr="002F1EB0" w:rsidRDefault="00E5237A" w:rsidP="009672FE">
      <w:pPr>
        <w:ind w:right="901"/>
        <w:jc w:val="both"/>
        <w:rPr>
          <w:rFonts w:ascii="Palatino Linotype" w:hAnsi="Palatino Linotype" w:cs="Arial"/>
          <w:i/>
          <w:sz w:val="22"/>
          <w:szCs w:val="22"/>
          <w:lang w:eastAsia="es-MX"/>
        </w:rPr>
      </w:pPr>
    </w:p>
    <w:p w:rsidR="00CD2C3F" w:rsidRPr="002F1EB0" w:rsidRDefault="00CD2C3F" w:rsidP="009672FE">
      <w:pPr>
        <w:ind w:right="901"/>
        <w:rPr>
          <w:rFonts w:ascii="Palatino Linotype" w:hAnsi="Palatino Linotype"/>
          <w:b/>
          <w:bCs/>
        </w:rPr>
      </w:pPr>
      <w:r w:rsidRPr="002F1EB0">
        <w:rPr>
          <w:rFonts w:ascii="Palatino Linotype" w:hAnsi="Palatino Linotype"/>
          <w:b/>
          <w:bCs/>
        </w:rPr>
        <w:t xml:space="preserve">00725/UPVT/IP/2018 </w:t>
      </w:r>
    </w:p>
    <w:p w:rsidR="00CD2C3F" w:rsidRPr="002F1EB0" w:rsidRDefault="00CD2C3F" w:rsidP="009672FE">
      <w:pPr>
        <w:ind w:right="901"/>
        <w:rPr>
          <w:rFonts w:ascii="Palatino Linotype" w:hAnsi="Palatino Linotype"/>
          <w:b/>
          <w:bCs/>
        </w:rPr>
      </w:pPr>
    </w:p>
    <w:p w:rsidR="00E5237A" w:rsidRPr="002F1EB0" w:rsidRDefault="00FA0CF4" w:rsidP="009672FE">
      <w:pPr>
        <w:ind w:left="851" w:right="901"/>
        <w:jc w:val="right"/>
        <w:rPr>
          <w:rFonts w:ascii="Palatino Linotype" w:hAnsi="Palatino Linotype" w:cs="Arial"/>
          <w:i/>
          <w:sz w:val="22"/>
          <w:szCs w:val="22"/>
          <w:lang w:eastAsia="es-MX"/>
        </w:rPr>
      </w:pPr>
      <w:r w:rsidRPr="002F1EB0">
        <w:rPr>
          <w:rFonts w:ascii="Palatino Linotype" w:hAnsi="Palatino Linotype" w:cs="Arial"/>
          <w:i/>
          <w:sz w:val="22"/>
          <w:szCs w:val="22"/>
          <w:lang w:eastAsia="es-MX"/>
        </w:rPr>
        <w:t>“</w:t>
      </w:r>
      <w:r w:rsidR="00E5237A" w:rsidRPr="002F1EB0">
        <w:rPr>
          <w:rFonts w:ascii="Palatino Linotype" w:hAnsi="Palatino Linotype" w:cs="Arial"/>
          <w:i/>
          <w:sz w:val="22"/>
          <w:szCs w:val="22"/>
          <w:lang w:eastAsia="es-MX"/>
        </w:rPr>
        <w:t>Metepec, México a 14 de Agosto de 2018</w:t>
      </w:r>
    </w:p>
    <w:p w:rsidR="00E5237A" w:rsidRPr="002F1EB0" w:rsidRDefault="00E5237A" w:rsidP="009672FE">
      <w:pPr>
        <w:ind w:left="851" w:right="901"/>
        <w:jc w:val="right"/>
        <w:rPr>
          <w:rFonts w:ascii="Palatino Linotype" w:hAnsi="Palatino Linotype" w:cs="Arial"/>
          <w:i/>
          <w:sz w:val="22"/>
          <w:szCs w:val="22"/>
          <w:lang w:eastAsia="es-MX"/>
        </w:rPr>
      </w:pPr>
      <w:r w:rsidRPr="002F1EB0">
        <w:rPr>
          <w:rFonts w:ascii="Palatino Linotype" w:hAnsi="Palatino Linotype" w:cs="Arial"/>
          <w:i/>
          <w:sz w:val="22"/>
          <w:szCs w:val="22"/>
          <w:lang w:eastAsia="es-MX"/>
        </w:rPr>
        <w:t xml:space="preserve">Nombre del solicitante: </w:t>
      </w:r>
      <w:r w:rsidR="002849A3" w:rsidRPr="002849A3">
        <w:rPr>
          <w:rFonts w:ascii="Palatino Linotype" w:hAnsi="Palatino Linotype" w:cs="Arial"/>
          <w:i/>
          <w:sz w:val="22"/>
          <w:szCs w:val="22"/>
          <w:lang w:eastAsia="es-MX"/>
        </w:rPr>
        <w:t>XXXXX XXXXXX XXXXXXXXX</w:t>
      </w:r>
    </w:p>
    <w:p w:rsidR="00E5237A" w:rsidRPr="002F1EB0" w:rsidRDefault="00E5237A" w:rsidP="009672FE">
      <w:pPr>
        <w:ind w:left="851" w:right="901"/>
        <w:jc w:val="right"/>
        <w:rPr>
          <w:rFonts w:ascii="Palatino Linotype" w:hAnsi="Palatino Linotype" w:cs="Arial"/>
          <w:i/>
          <w:sz w:val="22"/>
          <w:szCs w:val="22"/>
          <w:lang w:eastAsia="es-MX"/>
        </w:rPr>
      </w:pPr>
      <w:r w:rsidRPr="002F1EB0">
        <w:rPr>
          <w:rFonts w:ascii="Palatino Linotype" w:hAnsi="Palatino Linotype" w:cs="Arial"/>
          <w:i/>
          <w:sz w:val="22"/>
          <w:szCs w:val="22"/>
          <w:lang w:eastAsia="es-MX"/>
        </w:rPr>
        <w:t>Folio de la solicitud: 00725/UPVT/IP/2018</w:t>
      </w:r>
    </w:p>
    <w:p w:rsidR="00E5237A" w:rsidRPr="002F1EB0" w:rsidRDefault="00E5237A" w:rsidP="009672FE">
      <w:pPr>
        <w:ind w:left="851" w:right="901"/>
        <w:jc w:val="right"/>
        <w:rPr>
          <w:rFonts w:ascii="Palatino Linotype" w:hAnsi="Palatino Linotype" w:cs="Arial"/>
          <w:i/>
          <w:sz w:val="22"/>
          <w:szCs w:val="22"/>
          <w:lang w:eastAsia="es-MX"/>
        </w:rPr>
      </w:pPr>
    </w:p>
    <w:p w:rsidR="00E5237A" w:rsidRPr="002F1EB0" w:rsidRDefault="00E5237A"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5237A" w:rsidRPr="002F1EB0" w:rsidRDefault="00E5237A" w:rsidP="009672FE">
      <w:pPr>
        <w:ind w:left="851" w:right="901"/>
        <w:jc w:val="both"/>
        <w:rPr>
          <w:rFonts w:ascii="Palatino Linotype" w:hAnsi="Palatino Linotype" w:cs="Arial"/>
          <w:i/>
          <w:sz w:val="22"/>
          <w:szCs w:val="22"/>
          <w:lang w:eastAsia="es-MX"/>
        </w:rPr>
      </w:pPr>
    </w:p>
    <w:p w:rsidR="00E5237A" w:rsidRPr="002F1EB0" w:rsidRDefault="00E5237A"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 00725/UPVT/IP/2018que realizó el 10de julio del año en </w:t>
      </w:r>
      <w:proofErr w:type="spellStart"/>
      <w:r w:rsidRPr="002F1EB0">
        <w:rPr>
          <w:rFonts w:ascii="Palatino Linotype" w:hAnsi="Palatino Linotype" w:cs="Arial"/>
          <w:i/>
          <w:sz w:val="22"/>
          <w:szCs w:val="22"/>
          <w:lang w:eastAsia="es-MX"/>
        </w:rPr>
        <w:t>curso,sírvase</w:t>
      </w:r>
      <w:proofErr w:type="spellEnd"/>
      <w:r w:rsidRPr="002F1EB0">
        <w:rPr>
          <w:rFonts w:ascii="Palatino Linotype" w:hAnsi="Palatino Linotype" w:cs="Arial"/>
          <w:i/>
          <w:sz w:val="22"/>
          <w:szCs w:val="22"/>
          <w:lang w:eastAsia="es-MX"/>
        </w:rPr>
        <w:t xml:space="preserve"> encontrar en archivo adjunto copia digitalizada en formato </w:t>
      </w:r>
      <w:proofErr w:type="spellStart"/>
      <w:r w:rsidRPr="002F1EB0">
        <w:rPr>
          <w:rFonts w:ascii="Palatino Linotype" w:hAnsi="Palatino Linotype" w:cs="Arial"/>
          <w:i/>
          <w:sz w:val="22"/>
          <w:szCs w:val="22"/>
          <w:lang w:eastAsia="es-MX"/>
        </w:rPr>
        <w:t>pdf</w:t>
      </w:r>
      <w:proofErr w:type="spellEnd"/>
      <w:r w:rsidRPr="002F1EB0">
        <w:rPr>
          <w:rFonts w:ascii="Palatino Linotype" w:hAnsi="Palatino Linotype" w:cs="Arial"/>
          <w:i/>
          <w:sz w:val="22"/>
          <w:szCs w:val="22"/>
          <w:lang w:eastAsia="es-MX"/>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E5237A" w:rsidRPr="002F1EB0" w:rsidRDefault="00E5237A" w:rsidP="009672FE">
      <w:pPr>
        <w:ind w:left="851" w:right="901"/>
        <w:jc w:val="both"/>
        <w:rPr>
          <w:rFonts w:ascii="Palatino Linotype" w:hAnsi="Palatino Linotype" w:cs="Arial"/>
          <w:i/>
          <w:sz w:val="22"/>
          <w:szCs w:val="22"/>
          <w:lang w:eastAsia="es-MX"/>
        </w:rPr>
      </w:pPr>
    </w:p>
    <w:p w:rsidR="00E5237A" w:rsidRPr="002F1EB0" w:rsidRDefault="00E5237A"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ATENTAMENTE</w:t>
      </w:r>
    </w:p>
    <w:p w:rsidR="00E5237A" w:rsidRPr="002F1EB0" w:rsidRDefault="00E5237A" w:rsidP="009672FE">
      <w:pPr>
        <w:ind w:left="851" w:right="901"/>
        <w:jc w:val="both"/>
        <w:rPr>
          <w:rFonts w:ascii="Palatino Linotype" w:hAnsi="Palatino Linotype" w:cs="Arial"/>
          <w:i/>
          <w:sz w:val="22"/>
          <w:szCs w:val="22"/>
          <w:lang w:eastAsia="es-MX"/>
        </w:rPr>
      </w:pPr>
    </w:p>
    <w:p w:rsidR="00E5237A" w:rsidRPr="002F1EB0" w:rsidRDefault="00E5237A"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LIC. GABRIELA AVILES OLIVARES” (sic)</w:t>
      </w:r>
    </w:p>
    <w:p w:rsidR="00E5237A" w:rsidRPr="002F1EB0" w:rsidRDefault="00E5237A" w:rsidP="009672FE">
      <w:pPr>
        <w:ind w:right="901"/>
        <w:rPr>
          <w:rFonts w:ascii="Palatino Linotype" w:hAnsi="Palatino Linotype"/>
          <w:b/>
          <w:bCs/>
        </w:rPr>
      </w:pPr>
    </w:p>
    <w:p w:rsidR="00E5237A" w:rsidRPr="002F1EB0" w:rsidRDefault="00E5237A" w:rsidP="009672FE">
      <w:pPr>
        <w:pStyle w:val="Prrafodelista"/>
        <w:spacing w:line="360" w:lineRule="auto"/>
        <w:ind w:left="0"/>
        <w:contextualSpacing w:val="0"/>
        <w:jc w:val="both"/>
        <w:rPr>
          <w:rFonts w:ascii="Palatino Linotype" w:hAnsi="Palatino Linotype"/>
        </w:rPr>
      </w:pPr>
      <w:r w:rsidRPr="002F1EB0">
        <w:rPr>
          <w:rFonts w:ascii="Palatino Linotype" w:hAnsi="Palatino Linotype"/>
        </w:rPr>
        <w:t xml:space="preserve">Advirtiendo de dicha respuesta que, </w:t>
      </w:r>
      <w:r w:rsidRPr="002F1EB0">
        <w:rPr>
          <w:rFonts w:ascii="Palatino Linotype" w:hAnsi="Palatino Linotype" w:cs="Arial"/>
          <w:b/>
        </w:rPr>
        <w:t>EL SUJETO OBLIGADO</w:t>
      </w:r>
      <w:r w:rsidRPr="002F1EB0">
        <w:rPr>
          <w:rFonts w:ascii="Palatino Linotype" w:hAnsi="Palatino Linotype"/>
        </w:rPr>
        <w:t xml:space="preserve"> acompañó los</w:t>
      </w:r>
      <w:r w:rsidRPr="002F1EB0">
        <w:rPr>
          <w:rFonts w:ascii="Palatino Linotype" w:hAnsi="Palatino Linotype" w:cs="Arial"/>
        </w:rPr>
        <w:t xml:space="preserve"> archivos</w:t>
      </w:r>
      <w:r w:rsidR="00FA0CF4" w:rsidRPr="002F1EB0">
        <w:rPr>
          <w:rFonts w:ascii="Palatino Linotype" w:hAnsi="Palatino Linotype" w:cs="Arial"/>
        </w:rPr>
        <w:t xml:space="preserve"> </w:t>
      </w:r>
      <w:hyperlink r:id="rId15" w:tgtFrame="_blank" w:history="1">
        <w:r w:rsidR="00FA0CF4" w:rsidRPr="002F1EB0">
          <w:rPr>
            <w:rFonts w:ascii="Palatino Linotype" w:hAnsi="Palatino Linotype" w:cs="Arial"/>
            <w:b/>
          </w:rPr>
          <w:t>596.pdf</w:t>
        </w:r>
      </w:hyperlink>
      <w:r w:rsidR="00FA0CF4" w:rsidRPr="002F1EB0">
        <w:rPr>
          <w:rFonts w:ascii="Palatino Linotype" w:hAnsi="Palatino Linotype" w:cs="Arial"/>
        </w:rPr>
        <w:t xml:space="preserve">, </w:t>
      </w:r>
      <w:hyperlink r:id="rId16" w:tgtFrame="_blank" w:history="1">
        <w:r w:rsidR="00FA0CF4" w:rsidRPr="002F1EB0">
          <w:rPr>
            <w:rFonts w:ascii="Palatino Linotype" w:hAnsi="Palatino Linotype" w:cs="Arial"/>
            <w:b/>
          </w:rPr>
          <w:t>GRADO ACADÉMICO JEFES DE OFICINA SOL. INF. NO. 724 Y 725 VERSIÓN PÚBLICA.pdf</w:t>
        </w:r>
      </w:hyperlink>
      <w:r w:rsidR="00FA0CF4" w:rsidRPr="002F1EB0">
        <w:rPr>
          <w:rFonts w:ascii="Palatino Linotype" w:hAnsi="Palatino Linotype" w:cs="Arial"/>
          <w:b/>
        </w:rPr>
        <w:t> </w:t>
      </w:r>
      <w:r w:rsidR="00FA0CF4" w:rsidRPr="002F1EB0">
        <w:rPr>
          <w:rFonts w:ascii="Palatino Linotype" w:hAnsi="Palatino Linotype" w:cs="Arial"/>
        </w:rPr>
        <w:t xml:space="preserve">y </w:t>
      </w:r>
      <w:hyperlink r:id="rId17" w:tgtFrame="_blank" w:history="1">
        <w:r w:rsidR="00FA0CF4" w:rsidRPr="002F1EB0">
          <w:rPr>
            <w:rFonts w:ascii="Palatino Linotype" w:hAnsi="Palatino Linotype" w:cs="Arial"/>
            <w:b/>
          </w:rPr>
          <w:t>SOLICITUD 725.pdf</w:t>
        </w:r>
      </w:hyperlink>
      <w:r w:rsidRPr="002F1EB0">
        <w:rPr>
          <w:rFonts w:ascii="Palatino Linotype" w:hAnsi="Palatino Linotype"/>
          <w:b/>
          <w:lang w:val="es-MX"/>
        </w:rPr>
        <w:t xml:space="preserve">, </w:t>
      </w:r>
      <w:r w:rsidRPr="002F1EB0">
        <w:rPr>
          <w:rFonts w:ascii="Palatino Linotype" w:hAnsi="Palatino Linotype"/>
        </w:rPr>
        <w:t>los cuales, se omiten su inserción por ser del conocimiento de las partes.</w:t>
      </w:r>
    </w:p>
    <w:p w:rsidR="00E5237A" w:rsidRPr="002F1EB0" w:rsidRDefault="00E5237A" w:rsidP="009672FE">
      <w:pPr>
        <w:ind w:right="901"/>
        <w:rPr>
          <w:rFonts w:ascii="Palatino Linotype" w:hAnsi="Palatino Linotype"/>
          <w:b/>
          <w:bCs/>
        </w:rPr>
      </w:pPr>
    </w:p>
    <w:p w:rsidR="00CD2C3F" w:rsidRPr="002F1EB0" w:rsidRDefault="00CD2C3F" w:rsidP="009672FE">
      <w:pPr>
        <w:ind w:right="901"/>
        <w:rPr>
          <w:rFonts w:ascii="Palatino Linotype" w:hAnsi="Palatino Linotype"/>
          <w:b/>
          <w:bCs/>
        </w:rPr>
      </w:pPr>
      <w:r w:rsidRPr="002F1EB0">
        <w:rPr>
          <w:rFonts w:ascii="Palatino Linotype" w:hAnsi="Palatino Linotype"/>
          <w:b/>
          <w:bCs/>
        </w:rPr>
        <w:t>00726/UPVT/IP/2018</w:t>
      </w:r>
    </w:p>
    <w:p w:rsidR="00FA0CF4" w:rsidRPr="002F1EB0" w:rsidRDefault="00FA0CF4" w:rsidP="009672FE">
      <w:pPr>
        <w:ind w:left="851" w:right="901"/>
        <w:jc w:val="right"/>
        <w:rPr>
          <w:rFonts w:ascii="Palatino Linotype" w:hAnsi="Palatino Linotype" w:cs="Arial"/>
          <w:i/>
          <w:sz w:val="22"/>
          <w:szCs w:val="22"/>
          <w:lang w:eastAsia="es-MX"/>
        </w:rPr>
      </w:pPr>
    </w:p>
    <w:p w:rsidR="00FA0CF4" w:rsidRPr="002F1EB0" w:rsidRDefault="00FA0CF4" w:rsidP="009672FE">
      <w:pPr>
        <w:ind w:left="851" w:right="901"/>
        <w:jc w:val="right"/>
        <w:rPr>
          <w:rFonts w:ascii="Palatino Linotype" w:hAnsi="Palatino Linotype" w:cs="Arial"/>
          <w:i/>
          <w:sz w:val="22"/>
          <w:szCs w:val="22"/>
          <w:lang w:eastAsia="es-MX"/>
        </w:rPr>
      </w:pPr>
      <w:r w:rsidRPr="002F1EB0">
        <w:rPr>
          <w:rFonts w:ascii="Palatino Linotype" w:hAnsi="Palatino Linotype" w:cs="Arial"/>
          <w:i/>
          <w:sz w:val="22"/>
          <w:szCs w:val="22"/>
          <w:lang w:eastAsia="es-MX"/>
        </w:rPr>
        <w:t>“Metepec, México a 14 de Agosto de 2018</w:t>
      </w:r>
    </w:p>
    <w:p w:rsidR="00FA0CF4" w:rsidRPr="002F1EB0" w:rsidRDefault="00FA0CF4" w:rsidP="009672FE">
      <w:pPr>
        <w:ind w:left="851" w:right="901"/>
        <w:jc w:val="right"/>
        <w:rPr>
          <w:rFonts w:ascii="Palatino Linotype" w:hAnsi="Palatino Linotype" w:cs="Arial"/>
          <w:i/>
          <w:sz w:val="22"/>
          <w:szCs w:val="22"/>
          <w:lang w:eastAsia="es-MX"/>
        </w:rPr>
      </w:pPr>
      <w:r w:rsidRPr="002F1EB0">
        <w:rPr>
          <w:rFonts w:ascii="Palatino Linotype" w:hAnsi="Palatino Linotype" w:cs="Arial"/>
          <w:i/>
          <w:sz w:val="22"/>
          <w:szCs w:val="22"/>
          <w:lang w:eastAsia="es-MX"/>
        </w:rPr>
        <w:t xml:space="preserve">Nombre del solicitante: </w:t>
      </w:r>
      <w:r w:rsidR="002849A3" w:rsidRPr="002849A3">
        <w:rPr>
          <w:rFonts w:ascii="Palatino Linotype" w:hAnsi="Palatino Linotype" w:cs="Arial"/>
          <w:i/>
          <w:sz w:val="22"/>
          <w:szCs w:val="22"/>
          <w:lang w:eastAsia="es-MX"/>
        </w:rPr>
        <w:t>XXXXX XXXXXX XXXXXXXXX</w:t>
      </w:r>
    </w:p>
    <w:p w:rsidR="00FA0CF4" w:rsidRPr="002F1EB0" w:rsidRDefault="00FA0CF4" w:rsidP="009672FE">
      <w:pPr>
        <w:ind w:left="851" w:right="901"/>
        <w:jc w:val="right"/>
        <w:rPr>
          <w:rFonts w:ascii="Palatino Linotype" w:hAnsi="Palatino Linotype" w:cs="Arial"/>
          <w:i/>
          <w:sz w:val="22"/>
          <w:szCs w:val="22"/>
          <w:lang w:eastAsia="es-MX"/>
        </w:rPr>
      </w:pPr>
      <w:r w:rsidRPr="002F1EB0">
        <w:rPr>
          <w:rFonts w:ascii="Palatino Linotype" w:hAnsi="Palatino Linotype" w:cs="Arial"/>
          <w:i/>
          <w:sz w:val="22"/>
          <w:szCs w:val="22"/>
          <w:lang w:eastAsia="es-MX"/>
        </w:rPr>
        <w:t>Folio de la solicitud: 00726/UPVT/IP/2018</w:t>
      </w:r>
    </w:p>
    <w:p w:rsidR="00FA0CF4" w:rsidRPr="002F1EB0" w:rsidRDefault="00FA0CF4" w:rsidP="009672FE">
      <w:pPr>
        <w:ind w:left="851" w:right="901"/>
        <w:jc w:val="right"/>
        <w:rPr>
          <w:rFonts w:ascii="Palatino Linotype" w:hAnsi="Palatino Linotype" w:cs="Arial"/>
          <w:i/>
          <w:sz w:val="22"/>
          <w:szCs w:val="22"/>
          <w:lang w:eastAsia="es-MX"/>
        </w:rPr>
      </w:pPr>
    </w:p>
    <w:p w:rsidR="00FA0CF4" w:rsidRPr="002F1EB0" w:rsidRDefault="00FA0CF4"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A0CF4" w:rsidRPr="002F1EB0" w:rsidRDefault="00FA0CF4" w:rsidP="009672FE">
      <w:pPr>
        <w:ind w:left="851" w:right="901"/>
        <w:jc w:val="both"/>
        <w:rPr>
          <w:rFonts w:ascii="Palatino Linotype" w:hAnsi="Palatino Linotype" w:cs="Arial"/>
          <w:i/>
          <w:sz w:val="22"/>
          <w:szCs w:val="22"/>
          <w:lang w:eastAsia="es-MX"/>
        </w:rPr>
      </w:pPr>
    </w:p>
    <w:p w:rsidR="00FA0CF4" w:rsidRPr="002F1EB0" w:rsidRDefault="00FA0CF4"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 xml:space="preserve">De conformidad con los artículos 1,2,3, fracción XLIV, 4, 12,16,23 fracción V, 24 fracción XI y último párrafo, 50,51, 53 fracciones II, IV, V y VI de la Ley de Transparencia y Acceso a la Información Pública del Estado de México y </w:t>
      </w:r>
      <w:r w:rsidRPr="002F1EB0">
        <w:rPr>
          <w:rFonts w:ascii="Palatino Linotype" w:hAnsi="Palatino Linotype" w:cs="Arial"/>
          <w:i/>
          <w:sz w:val="22"/>
          <w:szCs w:val="22"/>
          <w:lang w:eastAsia="es-MX"/>
        </w:rPr>
        <w:lastRenderedPageBreak/>
        <w:t xml:space="preserve">Municipios, me permito comentar a usted lo siguiente: En atención a la solicitud de información registrada con el folio número 00726/UPVT/IP/2018que realizó el 10de julio del año en curso, sírvase encontrar en archivo adjunto copia digitalizada en formato </w:t>
      </w:r>
      <w:proofErr w:type="spellStart"/>
      <w:r w:rsidRPr="002F1EB0">
        <w:rPr>
          <w:rFonts w:ascii="Palatino Linotype" w:hAnsi="Palatino Linotype" w:cs="Arial"/>
          <w:i/>
          <w:sz w:val="22"/>
          <w:szCs w:val="22"/>
          <w:lang w:eastAsia="es-MX"/>
        </w:rPr>
        <w:t>pdf</w:t>
      </w:r>
      <w:proofErr w:type="spellEnd"/>
      <w:r w:rsidRPr="002F1EB0">
        <w:rPr>
          <w:rFonts w:ascii="Palatino Linotype" w:hAnsi="Palatino Linotype" w:cs="Arial"/>
          <w:i/>
          <w:sz w:val="22"/>
          <w:szCs w:val="22"/>
          <w:lang w:eastAsia="es-MX"/>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FA0CF4" w:rsidRPr="002F1EB0" w:rsidRDefault="00FA0CF4" w:rsidP="009672FE">
      <w:pPr>
        <w:ind w:left="851" w:right="901"/>
        <w:jc w:val="both"/>
        <w:rPr>
          <w:rFonts w:ascii="Palatino Linotype" w:hAnsi="Palatino Linotype" w:cs="Arial"/>
          <w:i/>
          <w:sz w:val="22"/>
          <w:szCs w:val="22"/>
          <w:lang w:eastAsia="es-MX"/>
        </w:rPr>
      </w:pPr>
    </w:p>
    <w:p w:rsidR="00FA0CF4" w:rsidRPr="002F1EB0" w:rsidRDefault="00FA0CF4"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ATENTAMENTE</w:t>
      </w:r>
    </w:p>
    <w:p w:rsidR="00FA0CF4" w:rsidRPr="002F1EB0" w:rsidRDefault="00FA0CF4" w:rsidP="009672FE">
      <w:pPr>
        <w:ind w:left="851" w:right="901"/>
        <w:jc w:val="both"/>
        <w:rPr>
          <w:rFonts w:ascii="Palatino Linotype" w:hAnsi="Palatino Linotype" w:cs="Arial"/>
          <w:i/>
          <w:sz w:val="22"/>
          <w:szCs w:val="22"/>
          <w:lang w:eastAsia="es-MX"/>
        </w:rPr>
      </w:pPr>
    </w:p>
    <w:p w:rsidR="002E264D" w:rsidRPr="002F1EB0" w:rsidRDefault="00FA0CF4" w:rsidP="009672FE">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LIC. GABRIELA AVILES OLIVARES</w:t>
      </w:r>
      <w:r w:rsidR="002E264D" w:rsidRPr="002F1EB0">
        <w:rPr>
          <w:rFonts w:ascii="Palatino Linotype" w:hAnsi="Palatino Linotype" w:cs="Arial"/>
          <w:i/>
          <w:sz w:val="22"/>
          <w:szCs w:val="22"/>
          <w:lang w:eastAsia="es-MX"/>
        </w:rPr>
        <w:t xml:space="preserve">” (sic) </w:t>
      </w:r>
    </w:p>
    <w:p w:rsidR="002E264D" w:rsidRPr="002F1EB0" w:rsidRDefault="002E264D" w:rsidP="009672FE">
      <w:pPr>
        <w:ind w:right="901"/>
        <w:rPr>
          <w:rFonts w:ascii="Palatino Linotype" w:hAnsi="Palatino Linotype" w:cs="Arial"/>
          <w:lang w:val="es-ES_tradnl"/>
        </w:rPr>
      </w:pPr>
    </w:p>
    <w:p w:rsidR="002E264D" w:rsidRPr="002F1EB0" w:rsidRDefault="002E264D" w:rsidP="009672FE">
      <w:pPr>
        <w:pStyle w:val="Prrafodelista"/>
        <w:spacing w:line="360" w:lineRule="auto"/>
        <w:ind w:left="0"/>
        <w:contextualSpacing w:val="0"/>
        <w:jc w:val="both"/>
        <w:rPr>
          <w:rFonts w:ascii="Palatino Linotype" w:hAnsi="Palatino Linotype"/>
        </w:rPr>
      </w:pPr>
      <w:r w:rsidRPr="002F1EB0">
        <w:rPr>
          <w:rFonts w:ascii="Palatino Linotype" w:hAnsi="Palatino Linotype"/>
        </w:rPr>
        <w:t xml:space="preserve">Advirtiendo de dicha respuesta que, </w:t>
      </w:r>
      <w:r w:rsidRPr="002F1EB0">
        <w:rPr>
          <w:rFonts w:ascii="Palatino Linotype" w:hAnsi="Palatino Linotype" w:cs="Arial"/>
          <w:b/>
        </w:rPr>
        <w:t>EL SUJETO OBLIGADO</w:t>
      </w:r>
      <w:r w:rsidRPr="002F1EB0">
        <w:rPr>
          <w:rFonts w:ascii="Palatino Linotype" w:hAnsi="Palatino Linotype"/>
        </w:rPr>
        <w:t xml:space="preserve"> acompañó los</w:t>
      </w:r>
      <w:r w:rsidRPr="002F1EB0">
        <w:rPr>
          <w:rFonts w:ascii="Palatino Linotype" w:hAnsi="Palatino Linotype" w:cs="Arial"/>
        </w:rPr>
        <w:t xml:space="preserve"> archivos </w:t>
      </w:r>
      <w:hyperlink r:id="rId18" w:tgtFrame="_blank" w:history="1">
        <w:r w:rsidR="00FA0CF4" w:rsidRPr="002F1EB0">
          <w:rPr>
            <w:rFonts w:ascii="Palatino Linotype" w:hAnsi="Palatino Linotype" w:cs="Arial"/>
            <w:b/>
          </w:rPr>
          <w:t>597.pdf</w:t>
        </w:r>
      </w:hyperlink>
      <w:r w:rsidR="00FA0CF4" w:rsidRPr="002F1EB0">
        <w:rPr>
          <w:rFonts w:ascii="Palatino Linotype" w:hAnsi="Palatino Linotype" w:cs="Arial"/>
        </w:rPr>
        <w:t xml:space="preserve">, </w:t>
      </w:r>
      <w:hyperlink r:id="rId19" w:tgtFrame="_blank" w:history="1">
        <w:proofErr w:type="spellStart"/>
        <w:r w:rsidR="00FA0CF4" w:rsidRPr="002F1EB0">
          <w:rPr>
            <w:rFonts w:ascii="Palatino Linotype" w:hAnsi="Palatino Linotype" w:cs="Arial"/>
            <w:b/>
          </w:rPr>
          <w:t>Certifcado</w:t>
        </w:r>
        <w:proofErr w:type="spellEnd"/>
        <w:r w:rsidR="00FA0CF4" w:rsidRPr="002F1EB0">
          <w:rPr>
            <w:rFonts w:ascii="Palatino Linotype" w:hAnsi="Palatino Linotype" w:cs="Arial"/>
            <w:b/>
          </w:rPr>
          <w:t xml:space="preserve"> 1 Dulce Carolina_001.pdf</w:t>
        </w:r>
      </w:hyperlink>
      <w:r w:rsidR="00FA0CF4" w:rsidRPr="002F1EB0">
        <w:rPr>
          <w:rFonts w:ascii="Palatino Linotype" w:hAnsi="Palatino Linotype" w:cs="Arial"/>
        </w:rPr>
        <w:t xml:space="preserve">, </w:t>
      </w:r>
      <w:hyperlink r:id="rId20" w:tgtFrame="_blank" w:history="1">
        <w:r w:rsidR="00FA0CF4" w:rsidRPr="002F1EB0">
          <w:rPr>
            <w:rFonts w:ascii="Palatino Linotype" w:hAnsi="Palatino Linotype" w:cs="Arial"/>
            <w:b/>
          </w:rPr>
          <w:t>GRADO ACADÉMICO TEC. LAB. SOL. INF. NO. 726 SAIMEX VERSIÓN PÚBLICA.pdf</w:t>
        </w:r>
      </w:hyperlink>
      <w:r w:rsidR="00FA0CF4" w:rsidRPr="002F1EB0">
        <w:rPr>
          <w:rFonts w:ascii="Palatino Linotype" w:hAnsi="Palatino Linotype" w:cs="Arial"/>
          <w:b/>
        </w:rPr>
        <w:t> </w:t>
      </w:r>
      <w:r w:rsidR="00FA0CF4" w:rsidRPr="002F1EB0">
        <w:rPr>
          <w:rFonts w:ascii="Palatino Linotype" w:hAnsi="Palatino Linotype" w:cs="Arial"/>
        </w:rPr>
        <w:t xml:space="preserve">y </w:t>
      </w:r>
      <w:hyperlink r:id="rId21" w:tgtFrame="_blank" w:history="1">
        <w:r w:rsidR="00FA0CF4" w:rsidRPr="002F1EB0">
          <w:rPr>
            <w:rFonts w:ascii="Palatino Linotype" w:hAnsi="Palatino Linotype" w:cs="Arial"/>
            <w:b/>
          </w:rPr>
          <w:t>SOLICITUD 726.pdf</w:t>
        </w:r>
      </w:hyperlink>
      <w:r w:rsidRPr="002F1EB0">
        <w:rPr>
          <w:rFonts w:ascii="Palatino Linotype" w:hAnsi="Palatino Linotype"/>
          <w:b/>
          <w:lang w:val="es-MX"/>
        </w:rPr>
        <w:t xml:space="preserve">, </w:t>
      </w:r>
      <w:r w:rsidRPr="002F1EB0">
        <w:rPr>
          <w:rFonts w:ascii="Palatino Linotype" w:hAnsi="Palatino Linotype"/>
        </w:rPr>
        <w:t>los cuales, se omiten su inserción por ser del conocimiento de las partes.</w:t>
      </w:r>
    </w:p>
    <w:p w:rsidR="002E264D" w:rsidRPr="002F1EB0" w:rsidRDefault="002E264D" w:rsidP="009672FE">
      <w:pPr>
        <w:spacing w:line="360" w:lineRule="auto"/>
        <w:ind w:right="901"/>
        <w:rPr>
          <w:rFonts w:ascii="Palatino Linotype" w:hAnsi="Palatino Linotype" w:cs="Arial"/>
          <w:lang w:val="es-ES_tradnl"/>
        </w:rPr>
      </w:pPr>
    </w:p>
    <w:p w:rsidR="004D7AD7" w:rsidRPr="002F1EB0" w:rsidRDefault="00167DF4" w:rsidP="009672FE">
      <w:pPr>
        <w:pStyle w:val="Prrafodelista"/>
        <w:spacing w:line="360" w:lineRule="auto"/>
        <w:ind w:left="0"/>
        <w:jc w:val="both"/>
        <w:rPr>
          <w:rFonts w:ascii="Palatino Linotype" w:hAnsi="Palatino Linotype" w:cs="Arial"/>
        </w:rPr>
      </w:pPr>
      <w:r w:rsidRPr="002F1EB0">
        <w:rPr>
          <w:rFonts w:ascii="Palatino Linotype" w:hAnsi="Palatino Linotype" w:cs="Arial"/>
          <w:b/>
          <w:sz w:val="28"/>
        </w:rPr>
        <w:t xml:space="preserve">IV. </w:t>
      </w:r>
      <w:r w:rsidR="004D7AD7" w:rsidRPr="002F1EB0">
        <w:rPr>
          <w:rFonts w:ascii="Palatino Linotype" w:hAnsi="Palatino Linotype"/>
        </w:rPr>
        <w:t xml:space="preserve">Inconforme con las </w:t>
      </w:r>
      <w:r w:rsidR="004D7AD7" w:rsidRPr="002F1EB0">
        <w:rPr>
          <w:rFonts w:ascii="Palatino Linotype" w:hAnsi="Palatino Linotype" w:cs="Arial"/>
        </w:rPr>
        <w:t xml:space="preserve">respuestas, el </w:t>
      </w:r>
      <w:r w:rsidR="00FA0CF4" w:rsidRPr="002F1EB0">
        <w:rPr>
          <w:rFonts w:ascii="Palatino Linotype" w:hAnsi="Palatino Linotype" w:cs="Arial"/>
        </w:rPr>
        <w:t xml:space="preserve">veintisiete de agosto </w:t>
      </w:r>
      <w:r w:rsidR="004D7AD7" w:rsidRPr="002F1EB0">
        <w:rPr>
          <w:rFonts w:ascii="Palatino Linotype" w:hAnsi="Palatino Linotype" w:cs="Arial"/>
        </w:rPr>
        <w:t xml:space="preserve">de dos mil dieciocho, </w:t>
      </w:r>
      <w:r w:rsidR="00787185" w:rsidRPr="002F1EB0">
        <w:rPr>
          <w:rFonts w:ascii="Palatino Linotype" w:hAnsi="Palatino Linotype"/>
          <w:b/>
        </w:rPr>
        <w:t>LA</w:t>
      </w:r>
      <w:r w:rsidR="004D7AD7" w:rsidRPr="002F1EB0">
        <w:rPr>
          <w:rFonts w:ascii="Palatino Linotype" w:hAnsi="Palatino Linotype"/>
          <w:b/>
        </w:rPr>
        <w:t xml:space="preserve"> RECURRENTE</w:t>
      </w:r>
      <w:r w:rsidR="004D7AD7" w:rsidRPr="002F1EB0">
        <w:rPr>
          <w:rFonts w:ascii="Palatino Linotype" w:hAnsi="Palatino Linotype"/>
        </w:rPr>
        <w:t xml:space="preserve"> interpuso los recursos de revisión objeto del presente estudio, los cuales fueron registrados en </w:t>
      </w:r>
      <w:r w:rsidR="004D7AD7" w:rsidRPr="002F1EB0">
        <w:rPr>
          <w:rFonts w:ascii="Palatino Linotype" w:hAnsi="Palatino Linotype"/>
          <w:b/>
        </w:rPr>
        <w:t>EL SAIMEX</w:t>
      </w:r>
      <w:r w:rsidR="004D7AD7" w:rsidRPr="002F1EB0">
        <w:rPr>
          <w:rFonts w:ascii="Palatino Linotype" w:hAnsi="Palatino Linotype"/>
        </w:rPr>
        <w:t xml:space="preserve"> y se le</w:t>
      </w:r>
      <w:r w:rsidR="00FD59BB" w:rsidRPr="002F1EB0">
        <w:rPr>
          <w:rFonts w:ascii="Palatino Linotype" w:hAnsi="Palatino Linotype"/>
        </w:rPr>
        <w:t>s</w:t>
      </w:r>
      <w:r w:rsidR="004D7AD7" w:rsidRPr="002F1EB0">
        <w:rPr>
          <w:rFonts w:ascii="Palatino Linotype" w:hAnsi="Palatino Linotype"/>
        </w:rPr>
        <w:t xml:space="preserve"> asignó los números de expediente </w:t>
      </w:r>
      <w:r w:rsidR="004D7AD7" w:rsidRPr="002F1EB0">
        <w:rPr>
          <w:rFonts w:ascii="Palatino Linotype" w:hAnsi="Palatino Linotype" w:cs="Arial"/>
          <w:b/>
          <w:bCs/>
        </w:rPr>
        <w:t>0</w:t>
      </w:r>
      <w:r w:rsidR="00FA0CF4" w:rsidRPr="002F1EB0">
        <w:rPr>
          <w:rFonts w:ascii="Palatino Linotype" w:hAnsi="Palatino Linotype" w:cs="Arial"/>
          <w:b/>
          <w:bCs/>
        </w:rPr>
        <w:t>3082</w:t>
      </w:r>
      <w:r w:rsidR="004D7AD7" w:rsidRPr="002F1EB0">
        <w:rPr>
          <w:rFonts w:ascii="Palatino Linotype" w:hAnsi="Palatino Linotype" w:cs="Arial"/>
          <w:b/>
          <w:bCs/>
        </w:rPr>
        <w:t>/INFOEM/IP/RR/2018</w:t>
      </w:r>
      <w:r w:rsidR="004D7AD7" w:rsidRPr="002F1EB0">
        <w:rPr>
          <w:rFonts w:ascii="Palatino Linotype" w:hAnsi="Palatino Linotype" w:cs="Arial"/>
          <w:bCs/>
        </w:rPr>
        <w:t xml:space="preserve">, </w:t>
      </w:r>
      <w:r w:rsidR="004D7AD7" w:rsidRPr="002F1EB0">
        <w:rPr>
          <w:rFonts w:ascii="Palatino Linotype" w:hAnsi="Palatino Linotype" w:cs="Arial"/>
          <w:b/>
          <w:bCs/>
        </w:rPr>
        <w:t>0</w:t>
      </w:r>
      <w:r w:rsidR="00FA0CF4" w:rsidRPr="002F1EB0">
        <w:rPr>
          <w:rFonts w:ascii="Palatino Linotype" w:hAnsi="Palatino Linotype" w:cs="Arial"/>
          <w:b/>
          <w:bCs/>
        </w:rPr>
        <w:t>3083</w:t>
      </w:r>
      <w:r w:rsidR="004D7AD7" w:rsidRPr="002F1EB0">
        <w:rPr>
          <w:rFonts w:ascii="Palatino Linotype" w:hAnsi="Palatino Linotype" w:cs="Arial"/>
          <w:b/>
          <w:bCs/>
        </w:rPr>
        <w:t xml:space="preserve">/INFOEM/IP/RR/2018 </w:t>
      </w:r>
      <w:r w:rsidR="004D7AD7" w:rsidRPr="002F1EB0">
        <w:rPr>
          <w:rFonts w:ascii="Palatino Linotype" w:hAnsi="Palatino Linotype" w:cs="Arial"/>
          <w:bCs/>
        </w:rPr>
        <w:t xml:space="preserve">y </w:t>
      </w:r>
      <w:r w:rsidR="004D7AD7" w:rsidRPr="002F1EB0">
        <w:rPr>
          <w:rFonts w:ascii="Palatino Linotype" w:hAnsi="Palatino Linotype" w:cs="Arial"/>
          <w:b/>
          <w:bCs/>
        </w:rPr>
        <w:t>0</w:t>
      </w:r>
      <w:r w:rsidR="00FA0CF4" w:rsidRPr="002F1EB0">
        <w:rPr>
          <w:rFonts w:ascii="Palatino Linotype" w:hAnsi="Palatino Linotype" w:cs="Arial"/>
          <w:b/>
          <w:bCs/>
        </w:rPr>
        <w:t>3084</w:t>
      </w:r>
      <w:r w:rsidR="004D7AD7" w:rsidRPr="002F1EB0">
        <w:rPr>
          <w:rFonts w:ascii="Palatino Linotype" w:hAnsi="Palatino Linotype" w:cs="Arial"/>
          <w:b/>
          <w:bCs/>
        </w:rPr>
        <w:t>/INFOEM/IP/RR/2018</w:t>
      </w:r>
      <w:r w:rsidR="004D7AD7" w:rsidRPr="002F1EB0">
        <w:rPr>
          <w:rFonts w:ascii="Palatino Linotype" w:hAnsi="Palatino Linotype" w:cs="Arial"/>
        </w:rPr>
        <w:t xml:space="preserve">, en </w:t>
      </w:r>
      <w:r w:rsidR="00FD59BB" w:rsidRPr="002F1EB0">
        <w:rPr>
          <w:rFonts w:ascii="Palatino Linotype" w:hAnsi="Palatino Linotype" w:cs="Arial"/>
        </w:rPr>
        <w:t>los</w:t>
      </w:r>
      <w:r w:rsidR="004D7AD7" w:rsidRPr="002F1EB0">
        <w:rPr>
          <w:rFonts w:ascii="Palatino Linotype" w:hAnsi="Palatino Linotype" w:cs="Arial"/>
        </w:rPr>
        <w:t xml:space="preserve"> que señaló como acto impugnado lo siguiente:</w:t>
      </w:r>
    </w:p>
    <w:p w:rsidR="004D7AD7" w:rsidRPr="002F1EB0" w:rsidRDefault="004D7AD7" w:rsidP="009672FE">
      <w:pPr>
        <w:pStyle w:val="Prrafodelista"/>
        <w:ind w:left="0"/>
        <w:jc w:val="both"/>
        <w:rPr>
          <w:rFonts w:ascii="Palatino Linotype" w:hAnsi="Palatino Linotype" w:cs="Arial"/>
          <w:b/>
        </w:rPr>
      </w:pPr>
    </w:p>
    <w:p w:rsidR="00FA0CF4" w:rsidRPr="002F1EB0" w:rsidRDefault="00FA0CF4" w:rsidP="009672FE">
      <w:pPr>
        <w:pStyle w:val="Prrafodelista"/>
        <w:ind w:left="0"/>
        <w:jc w:val="both"/>
        <w:rPr>
          <w:rFonts w:ascii="Palatino Linotype" w:hAnsi="Palatino Linotype" w:cs="Arial"/>
          <w:b/>
          <w:bCs/>
        </w:rPr>
      </w:pPr>
      <w:r w:rsidRPr="002F1EB0">
        <w:rPr>
          <w:rFonts w:ascii="Palatino Linotype" w:hAnsi="Palatino Linotype" w:cs="Arial"/>
          <w:b/>
          <w:bCs/>
        </w:rPr>
        <w:t>03082/INFOEM/IP/RR/2018</w:t>
      </w:r>
    </w:p>
    <w:p w:rsidR="00FA0CF4" w:rsidRPr="002F1EB0" w:rsidRDefault="00FA0CF4" w:rsidP="009672FE">
      <w:pPr>
        <w:tabs>
          <w:tab w:val="left" w:pos="851"/>
        </w:tabs>
        <w:ind w:left="851" w:right="902"/>
        <w:jc w:val="both"/>
        <w:rPr>
          <w:rFonts w:ascii="Palatino Linotype" w:hAnsi="Palatino Linotype" w:cs="Arial"/>
          <w:i/>
          <w:sz w:val="22"/>
          <w:szCs w:val="22"/>
        </w:rPr>
      </w:pPr>
    </w:p>
    <w:p w:rsidR="00FA0CF4" w:rsidRPr="002F1EB0" w:rsidRDefault="00FA0CF4" w:rsidP="009672FE">
      <w:pPr>
        <w:tabs>
          <w:tab w:val="left" w:pos="851"/>
        </w:tabs>
        <w:ind w:left="851" w:right="902"/>
        <w:jc w:val="both"/>
        <w:rPr>
          <w:rFonts w:ascii="Palatino Linotype" w:hAnsi="Palatino Linotype" w:cs="Arial"/>
          <w:i/>
          <w:sz w:val="22"/>
          <w:szCs w:val="22"/>
        </w:rPr>
      </w:pPr>
      <w:r w:rsidRPr="002F1EB0">
        <w:rPr>
          <w:rFonts w:ascii="Palatino Linotype" w:hAnsi="Palatino Linotype" w:cs="Arial"/>
          <w:i/>
          <w:sz w:val="22"/>
          <w:szCs w:val="22"/>
        </w:rPr>
        <w:t>“Información incompleta” (sic)</w:t>
      </w:r>
    </w:p>
    <w:p w:rsidR="00FA0CF4" w:rsidRPr="002F1EB0" w:rsidRDefault="00FA0CF4" w:rsidP="009672FE">
      <w:pPr>
        <w:pStyle w:val="Prrafodelista"/>
        <w:ind w:left="0"/>
        <w:jc w:val="both"/>
        <w:rPr>
          <w:rFonts w:ascii="Palatino Linotype" w:hAnsi="Palatino Linotype" w:cs="Arial"/>
          <w:b/>
          <w:bCs/>
        </w:rPr>
      </w:pPr>
    </w:p>
    <w:p w:rsidR="00FA0CF4" w:rsidRPr="002F1EB0" w:rsidRDefault="00FA0CF4" w:rsidP="009672FE">
      <w:pPr>
        <w:pStyle w:val="Prrafodelista"/>
        <w:ind w:left="0"/>
        <w:jc w:val="both"/>
        <w:rPr>
          <w:rFonts w:ascii="Palatino Linotype" w:hAnsi="Palatino Linotype" w:cs="Arial"/>
          <w:b/>
          <w:bCs/>
        </w:rPr>
      </w:pPr>
      <w:r w:rsidRPr="002F1EB0">
        <w:rPr>
          <w:rFonts w:ascii="Palatino Linotype" w:hAnsi="Palatino Linotype" w:cs="Arial"/>
          <w:b/>
          <w:bCs/>
        </w:rPr>
        <w:t>03083/INFOEM/IP/RR/2018</w:t>
      </w:r>
    </w:p>
    <w:p w:rsidR="00FA0CF4" w:rsidRPr="002F1EB0" w:rsidRDefault="00FA0CF4" w:rsidP="009672FE">
      <w:pPr>
        <w:tabs>
          <w:tab w:val="left" w:pos="851"/>
        </w:tabs>
        <w:ind w:left="851" w:right="902"/>
        <w:jc w:val="both"/>
        <w:rPr>
          <w:rFonts w:ascii="Palatino Linotype" w:hAnsi="Palatino Linotype" w:cs="Arial"/>
          <w:i/>
          <w:sz w:val="22"/>
          <w:szCs w:val="22"/>
        </w:rPr>
      </w:pPr>
    </w:p>
    <w:p w:rsidR="007F5993" w:rsidRPr="002F1EB0" w:rsidRDefault="007F5993" w:rsidP="009672FE">
      <w:pPr>
        <w:tabs>
          <w:tab w:val="left" w:pos="851"/>
        </w:tabs>
        <w:ind w:left="851" w:right="902"/>
        <w:jc w:val="both"/>
        <w:rPr>
          <w:rFonts w:ascii="Palatino Linotype" w:hAnsi="Palatino Linotype" w:cs="Arial"/>
          <w:i/>
          <w:sz w:val="22"/>
          <w:szCs w:val="22"/>
        </w:rPr>
      </w:pPr>
      <w:r w:rsidRPr="002F1EB0">
        <w:rPr>
          <w:rFonts w:ascii="Palatino Linotype" w:hAnsi="Palatino Linotype" w:cs="Arial"/>
          <w:i/>
          <w:sz w:val="22"/>
          <w:szCs w:val="22"/>
        </w:rPr>
        <w:t>“No es lo que se pidió” (sic)</w:t>
      </w:r>
    </w:p>
    <w:p w:rsidR="00FA0CF4" w:rsidRPr="002F1EB0" w:rsidRDefault="00FA0CF4" w:rsidP="009672FE">
      <w:pPr>
        <w:tabs>
          <w:tab w:val="left" w:pos="851"/>
        </w:tabs>
        <w:ind w:left="851" w:right="902"/>
        <w:jc w:val="both"/>
        <w:rPr>
          <w:rFonts w:ascii="Palatino Linotype" w:hAnsi="Palatino Linotype" w:cs="Arial"/>
          <w:i/>
          <w:sz w:val="22"/>
          <w:szCs w:val="22"/>
        </w:rPr>
      </w:pPr>
    </w:p>
    <w:p w:rsidR="00FA0CF4" w:rsidRPr="002F1EB0" w:rsidRDefault="00FA0CF4" w:rsidP="009672FE">
      <w:pPr>
        <w:pStyle w:val="Prrafodelista"/>
        <w:ind w:left="0"/>
        <w:jc w:val="both"/>
        <w:rPr>
          <w:rFonts w:ascii="Palatino Linotype" w:hAnsi="Palatino Linotype" w:cs="Arial"/>
          <w:b/>
          <w:bCs/>
        </w:rPr>
      </w:pPr>
      <w:r w:rsidRPr="002F1EB0">
        <w:rPr>
          <w:rFonts w:ascii="Palatino Linotype" w:hAnsi="Palatino Linotype" w:cs="Arial"/>
          <w:b/>
          <w:bCs/>
        </w:rPr>
        <w:lastRenderedPageBreak/>
        <w:t>03084/INFOEM/IP/RR/2018</w:t>
      </w:r>
    </w:p>
    <w:p w:rsidR="007F5993" w:rsidRPr="002F1EB0" w:rsidRDefault="007F5993" w:rsidP="009672FE">
      <w:pPr>
        <w:pStyle w:val="Prrafodelista"/>
        <w:ind w:left="0"/>
        <w:jc w:val="both"/>
        <w:rPr>
          <w:rFonts w:ascii="Palatino Linotype" w:hAnsi="Palatino Linotype" w:cs="Arial"/>
          <w:b/>
        </w:rPr>
      </w:pPr>
    </w:p>
    <w:p w:rsidR="00167DF4" w:rsidRPr="002F1EB0" w:rsidRDefault="007F5993" w:rsidP="009672FE">
      <w:pPr>
        <w:tabs>
          <w:tab w:val="left" w:pos="851"/>
        </w:tabs>
        <w:ind w:left="851" w:right="902"/>
        <w:jc w:val="both"/>
        <w:rPr>
          <w:rFonts w:ascii="Palatino Linotype" w:hAnsi="Palatino Linotype" w:cs="Arial"/>
          <w:i/>
          <w:sz w:val="22"/>
          <w:szCs w:val="22"/>
        </w:rPr>
      </w:pPr>
      <w:r w:rsidRPr="002F1EB0">
        <w:rPr>
          <w:rFonts w:ascii="Palatino Linotype" w:hAnsi="Palatino Linotype" w:cs="Arial"/>
          <w:i/>
          <w:sz w:val="22"/>
          <w:szCs w:val="22"/>
        </w:rPr>
        <w:t>“Información incompleta” (sic)</w:t>
      </w:r>
    </w:p>
    <w:p w:rsidR="007F5993" w:rsidRPr="002F1EB0" w:rsidRDefault="007F5993" w:rsidP="009672FE">
      <w:pPr>
        <w:tabs>
          <w:tab w:val="left" w:pos="851"/>
        </w:tabs>
        <w:ind w:left="851" w:right="902"/>
        <w:jc w:val="both"/>
        <w:rPr>
          <w:rFonts w:ascii="Palatino Linotype" w:hAnsi="Palatino Linotype" w:cs="Arial"/>
          <w:i/>
          <w:sz w:val="22"/>
          <w:szCs w:val="22"/>
        </w:rPr>
      </w:pPr>
    </w:p>
    <w:p w:rsidR="00167DF4" w:rsidRPr="002F1EB0" w:rsidRDefault="00167DF4" w:rsidP="009672FE">
      <w:pPr>
        <w:jc w:val="both"/>
        <w:rPr>
          <w:rFonts w:ascii="Palatino Linotype" w:hAnsi="Palatino Linotype" w:cs="Arial"/>
        </w:rPr>
      </w:pPr>
      <w:r w:rsidRPr="002F1EB0">
        <w:rPr>
          <w:rFonts w:ascii="Palatino Linotype" w:hAnsi="Palatino Linotype" w:cs="Arial"/>
        </w:rPr>
        <w:t xml:space="preserve">Asimismo, como razones o motivos de inconformidad: </w:t>
      </w:r>
    </w:p>
    <w:p w:rsidR="00FA0CF4" w:rsidRPr="002F1EB0" w:rsidRDefault="00FA0CF4" w:rsidP="009672FE">
      <w:pPr>
        <w:jc w:val="both"/>
        <w:rPr>
          <w:rFonts w:ascii="Palatino Linotype" w:hAnsi="Palatino Linotype" w:cs="Arial"/>
        </w:rPr>
      </w:pPr>
    </w:p>
    <w:p w:rsidR="00FA0CF4" w:rsidRPr="002F1EB0" w:rsidRDefault="00FA0CF4" w:rsidP="009672FE">
      <w:pPr>
        <w:pStyle w:val="Prrafodelista"/>
        <w:ind w:left="0"/>
        <w:jc w:val="both"/>
        <w:rPr>
          <w:rFonts w:ascii="Palatino Linotype" w:hAnsi="Palatino Linotype" w:cs="Arial"/>
          <w:b/>
          <w:bCs/>
        </w:rPr>
      </w:pPr>
      <w:r w:rsidRPr="002F1EB0">
        <w:rPr>
          <w:rFonts w:ascii="Palatino Linotype" w:hAnsi="Palatino Linotype" w:cs="Arial"/>
          <w:b/>
          <w:bCs/>
        </w:rPr>
        <w:t>03082/INFOEM/IP/RR/2018</w:t>
      </w:r>
    </w:p>
    <w:p w:rsidR="00FA0CF4" w:rsidRPr="002F1EB0" w:rsidRDefault="00FA0CF4" w:rsidP="009672FE">
      <w:pPr>
        <w:tabs>
          <w:tab w:val="left" w:pos="851"/>
        </w:tabs>
        <w:ind w:left="851" w:right="902"/>
        <w:jc w:val="both"/>
        <w:rPr>
          <w:rFonts w:ascii="Palatino Linotype" w:hAnsi="Palatino Linotype" w:cs="Arial"/>
          <w:i/>
          <w:sz w:val="22"/>
          <w:szCs w:val="22"/>
        </w:rPr>
      </w:pPr>
    </w:p>
    <w:p w:rsidR="00FA0CF4" w:rsidRPr="002F1EB0" w:rsidRDefault="00FA0CF4" w:rsidP="009672FE">
      <w:pPr>
        <w:tabs>
          <w:tab w:val="left" w:pos="851"/>
        </w:tabs>
        <w:ind w:left="851" w:right="902"/>
        <w:jc w:val="both"/>
        <w:rPr>
          <w:rFonts w:ascii="Palatino Linotype" w:hAnsi="Palatino Linotype" w:cs="Arial"/>
          <w:i/>
          <w:sz w:val="22"/>
          <w:szCs w:val="22"/>
        </w:rPr>
      </w:pPr>
      <w:r w:rsidRPr="002F1EB0">
        <w:rPr>
          <w:rFonts w:ascii="Palatino Linotype" w:hAnsi="Palatino Linotype" w:cs="Arial"/>
          <w:i/>
          <w:sz w:val="22"/>
          <w:szCs w:val="22"/>
        </w:rPr>
        <w:t xml:space="preserve">“Se refiere en la solicitud la actualidad de jefes de oficina y su proceso de ingreso y promoción, en el cuadro donde aparece una tal Dulce Carolina, se pone enfrente pendiente </w:t>
      </w:r>
      <w:proofErr w:type="spellStart"/>
      <w:r w:rsidRPr="002F1EB0">
        <w:rPr>
          <w:rFonts w:ascii="Palatino Linotype" w:hAnsi="Palatino Linotype" w:cs="Arial"/>
          <w:i/>
          <w:sz w:val="22"/>
          <w:szCs w:val="22"/>
        </w:rPr>
        <w:t>Lic</w:t>
      </w:r>
      <w:proofErr w:type="spellEnd"/>
      <w:r w:rsidRPr="002F1EB0">
        <w:rPr>
          <w:rFonts w:ascii="Palatino Linotype" w:hAnsi="Palatino Linotype" w:cs="Arial"/>
          <w:i/>
          <w:sz w:val="22"/>
          <w:szCs w:val="22"/>
        </w:rPr>
        <w:t xml:space="preserve"> Gaby como grado de estudios, algo que ante la SEP no existe, </w:t>
      </w:r>
      <w:proofErr w:type="spellStart"/>
      <w:r w:rsidRPr="002F1EB0">
        <w:rPr>
          <w:rFonts w:ascii="Palatino Linotype" w:hAnsi="Palatino Linotype" w:cs="Arial"/>
          <w:i/>
          <w:sz w:val="22"/>
          <w:szCs w:val="22"/>
        </w:rPr>
        <w:t>osea</w:t>
      </w:r>
      <w:proofErr w:type="spellEnd"/>
      <w:r w:rsidRPr="002F1EB0">
        <w:rPr>
          <w:rFonts w:ascii="Palatino Linotype" w:hAnsi="Palatino Linotype" w:cs="Arial"/>
          <w:i/>
          <w:sz w:val="22"/>
          <w:szCs w:val="22"/>
        </w:rPr>
        <w:t xml:space="preserve"> falsean información.” (</w:t>
      </w:r>
      <w:proofErr w:type="gramStart"/>
      <w:r w:rsidRPr="002F1EB0">
        <w:rPr>
          <w:rFonts w:ascii="Palatino Linotype" w:hAnsi="Palatino Linotype" w:cs="Arial"/>
          <w:i/>
          <w:sz w:val="22"/>
          <w:szCs w:val="22"/>
        </w:rPr>
        <w:t>sic</w:t>
      </w:r>
      <w:proofErr w:type="gramEnd"/>
      <w:r w:rsidRPr="002F1EB0">
        <w:rPr>
          <w:rFonts w:ascii="Palatino Linotype" w:hAnsi="Palatino Linotype" w:cs="Arial"/>
          <w:i/>
          <w:sz w:val="22"/>
          <w:szCs w:val="22"/>
        </w:rPr>
        <w:t>)</w:t>
      </w:r>
    </w:p>
    <w:p w:rsidR="00FA0CF4" w:rsidRPr="002F1EB0" w:rsidRDefault="00FA0CF4" w:rsidP="009672FE">
      <w:pPr>
        <w:tabs>
          <w:tab w:val="left" w:pos="851"/>
        </w:tabs>
        <w:ind w:left="851" w:right="902"/>
        <w:jc w:val="both"/>
        <w:rPr>
          <w:rFonts w:ascii="Palatino Linotype" w:hAnsi="Palatino Linotype" w:cs="Arial"/>
          <w:i/>
          <w:sz w:val="22"/>
          <w:szCs w:val="22"/>
        </w:rPr>
      </w:pPr>
    </w:p>
    <w:p w:rsidR="00FA0CF4" w:rsidRPr="002F1EB0" w:rsidRDefault="00FA0CF4" w:rsidP="009672FE">
      <w:pPr>
        <w:pStyle w:val="Prrafodelista"/>
        <w:ind w:left="0"/>
        <w:jc w:val="both"/>
        <w:rPr>
          <w:rFonts w:ascii="Palatino Linotype" w:hAnsi="Palatino Linotype" w:cs="Arial"/>
          <w:b/>
          <w:bCs/>
        </w:rPr>
      </w:pPr>
      <w:r w:rsidRPr="002F1EB0">
        <w:rPr>
          <w:rFonts w:ascii="Palatino Linotype" w:hAnsi="Palatino Linotype" w:cs="Arial"/>
          <w:b/>
          <w:bCs/>
        </w:rPr>
        <w:t>03083/INFOEM/IP/RR/2018</w:t>
      </w:r>
    </w:p>
    <w:p w:rsidR="007F5993" w:rsidRPr="002F1EB0" w:rsidRDefault="007F5993" w:rsidP="009672FE">
      <w:pPr>
        <w:pStyle w:val="Prrafodelista"/>
        <w:ind w:left="0"/>
        <w:jc w:val="both"/>
        <w:rPr>
          <w:rFonts w:ascii="Palatino Linotype" w:hAnsi="Palatino Linotype" w:cs="Arial"/>
          <w:b/>
          <w:bCs/>
        </w:rPr>
      </w:pPr>
    </w:p>
    <w:p w:rsidR="007F5993" w:rsidRPr="002F1EB0" w:rsidRDefault="007F5993" w:rsidP="009672FE">
      <w:pPr>
        <w:tabs>
          <w:tab w:val="left" w:pos="851"/>
        </w:tabs>
        <w:ind w:left="851" w:right="902"/>
        <w:jc w:val="both"/>
        <w:rPr>
          <w:rFonts w:ascii="Palatino Linotype" w:hAnsi="Palatino Linotype" w:cs="Arial"/>
          <w:i/>
          <w:sz w:val="22"/>
          <w:szCs w:val="22"/>
        </w:rPr>
      </w:pPr>
      <w:r w:rsidRPr="002F1EB0">
        <w:rPr>
          <w:rFonts w:ascii="Palatino Linotype" w:hAnsi="Palatino Linotype" w:cs="Arial"/>
          <w:i/>
          <w:sz w:val="22"/>
          <w:szCs w:val="22"/>
        </w:rPr>
        <w:t xml:space="preserve">“Se pidió información actual y </w:t>
      </w:r>
      <w:proofErr w:type="spellStart"/>
      <w:r w:rsidRPr="002F1EB0">
        <w:rPr>
          <w:rFonts w:ascii="Palatino Linotype" w:hAnsi="Palatino Linotype" w:cs="Arial"/>
          <w:i/>
          <w:sz w:val="22"/>
          <w:szCs w:val="22"/>
        </w:rPr>
        <w:t>esta</w:t>
      </w:r>
      <w:proofErr w:type="spellEnd"/>
      <w:r w:rsidRPr="002F1EB0">
        <w:rPr>
          <w:rFonts w:ascii="Palatino Linotype" w:hAnsi="Palatino Linotype" w:cs="Arial"/>
          <w:i/>
          <w:sz w:val="22"/>
          <w:szCs w:val="22"/>
        </w:rPr>
        <w:t xml:space="preserve"> incompleta” (sic)</w:t>
      </w:r>
    </w:p>
    <w:p w:rsidR="00FA0CF4" w:rsidRPr="002F1EB0" w:rsidRDefault="00FA0CF4" w:rsidP="009672FE">
      <w:pPr>
        <w:pStyle w:val="Prrafodelista"/>
        <w:ind w:left="0"/>
        <w:jc w:val="both"/>
        <w:rPr>
          <w:rFonts w:ascii="Palatino Linotype" w:hAnsi="Palatino Linotype" w:cs="Arial"/>
          <w:b/>
          <w:bCs/>
        </w:rPr>
      </w:pPr>
    </w:p>
    <w:p w:rsidR="00FA0CF4" w:rsidRPr="002F1EB0" w:rsidRDefault="00FA0CF4" w:rsidP="009672FE">
      <w:pPr>
        <w:pStyle w:val="Prrafodelista"/>
        <w:ind w:left="0"/>
        <w:jc w:val="both"/>
        <w:rPr>
          <w:rFonts w:ascii="Palatino Linotype" w:hAnsi="Palatino Linotype" w:cs="Arial"/>
          <w:b/>
        </w:rPr>
      </w:pPr>
      <w:r w:rsidRPr="002F1EB0">
        <w:rPr>
          <w:rFonts w:ascii="Palatino Linotype" w:hAnsi="Palatino Linotype" w:cs="Arial"/>
          <w:b/>
          <w:bCs/>
        </w:rPr>
        <w:t>03084/INFOEM/IP/RR/2018</w:t>
      </w:r>
    </w:p>
    <w:p w:rsidR="007F5993" w:rsidRPr="002F1EB0" w:rsidRDefault="007F5993" w:rsidP="009672FE">
      <w:pPr>
        <w:tabs>
          <w:tab w:val="left" w:pos="851"/>
        </w:tabs>
        <w:ind w:left="851" w:right="902"/>
        <w:jc w:val="both"/>
        <w:rPr>
          <w:rFonts w:ascii="Palatino Linotype" w:hAnsi="Palatino Linotype" w:cs="Arial"/>
          <w:i/>
          <w:sz w:val="22"/>
          <w:szCs w:val="22"/>
        </w:rPr>
      </w:pPr>
    </w:p>
    <w:p w:rsidR="00167DF4" w:rsidRPr="002F1EB0" w:rsidRDefault="007F5993" w:rsidP="009672FE">
      <w:pPr>
        <w:tabs>
          <w:tab w:val="left" w:pos="851"/>
        </w:tabs>
        <w:ind w:left="851" w:right="902"/>
        <w:jc w:val="both"/>
        <w:rPr>
          <w:rFonts w:ascii="Palatino Linotype" w:hAnsi="Palatino Linotype" w:cs="Arial"/>
          <w:i/>
          <w:sz w:val="22"/>
          <w:szCs w:val="22"/>
        </w:rPr>
      </w:pPr>
      <w:r w:rsidRPr="002F1EB0">
        <w:rPr>
          <w:rFonts w:ascii="Palatino Linotype" w:hAnsi="Palatino Linotype" w:cs="Arial"/>
          <w:i/>
          <w:sz w:val="22"/>
          <w:szCs w:val="22"/>
        </w:rPr>
        <w:t>“Niegan la información, no es actual</w:t>
      </w:r>
      <w:r w:rsidR="00167DF4" w:rsidRPr="002F1EB0">
        <w:rPr>
          <w:rFonts w:ascii="Palatino Linotype" w:hAnsi="Palatino Linotype" w:cs="Arial"/>
          <w:i/>
          <w:sz w:val="22"/>
          <w:szCs w:val="22"/>
        </w:rPr>
        <w:t>” (sic)</w:t>
      </w:r>
    </w:p>
    <w:p w:rsidR="00167DF4" w:rsidRPr="002F1EB0" w:rsidRDefault="00167DF4" w:rsidP="009672FE">
      <w:pPr>
        <w:tabs>
          <w:tab w:val="left" w:pos="851"/>
        </w:tabs>
        <w:ind w:left="851" w:right="902"/>
        <w:jc w:val="both"/>
        <w:rPr>
          <w:rFonts w:ascii="Palatino Linotype" w:hAnsi="Palatino Linotype" w:cs="Arial"/>
          <w:i/>
          <w:szCs w:val="22"/>
        </w:rPr>
      </w:pPr>
    </w:p>
    <w:p w:rsidR="00767A53" w:rsidRPr="002F1EB0" w:rsidRDefault="00767A53" w:rsidP="009672FE">
      <w:pPr>
        <w:spacing w:line="360" w:lineRule="auto"/>
        <w:ind w:right="49"/>
        <w:jc w:val="both"/>
        <w:rPr>
          <w:rFonts w:ascii="Palatino Linotype" w:hAnsi="Palatino Linotype"/>
          <w:noProof/>
          <w:lang w:val="es-MX" w:eastAsia="es-MX"/>
        </w:rPr>
      </w:pPr>
      <w:r w:rsidRPr="002F1EB0">
        <w:rPr>
          <w:rFonts w:ascii="Palatino Linotype" w:hAnsi="Palatino Linotype" w:cs="Arial"/>
          <w:b/>
          <w:sz w:val="28"/>
          <w:szCs w:val="28"/>
        </w:rPr>
        <w:t>V.</w:t>
      </w:r>
      <w:r w:rsidRPr="002F1EB0">
        <w:rPr>
          <w:rFonts w:ascii="Palatino Linotype" w:hAnsi="Palatino Linotype" w:cs="Arial"/>
          <w:b/>
          <w:sz w:val="28"/>
        </w:rPr>
        <w:t xml:space="preserve"> </w:t>
      </w:r>
      <w:r w:rsidRPr="002F1EB0">
        <w:rPr>
          <w:rFonts w:ascii="Palatino Linotype" w:hAnsi="Palatino Linotype" w:cs="Arial"/>
        </w:rPr>
        <w:t xml:space="preserve">El </w:t>
      </w:r>
      <w:r w:rsidR="0099753E" w:rsidRPr="002F1EB0">
        <w:rPr>
          <w:rFonts w:ascii="Palatino Linotype" w:hAnsi="Palatino Linotype" w:cs="Arial"/>
        </w:rPr>
        <w:t xml:space="preserve">veintisiete de agosto </w:t>
      </w:r>
      <w:r w:rsidR="00167DF4" w:rsidRPr="002F1EB0">
        <w:rPr>
          <w:rFonts w:ascii="Palatino Linotype" w:hAnsi="Palatino Linotype" w:cs="Arial"/>
        </w:rPr>
        <w:t>de dos mil dieciocho</w:t>
      </w:r>
      <w:r w:rsidRPr="002F1EB0">
        <w:rPr>
          <w:rFonts w:ascii="Palatino Linotype" w:hAnsi="Palatino Linotype"/>
        </w:rPr>
        <w:t>, los</w:t>
      </w:r>
      <w:r w:rsidRPr="002F1EB0">
        <w:rPr>
          <w:rFonts w:ascii="Palatino Linotype" w:hAnsi="Palatino Linotype" w:cs="Arial"/>
        </w:rPr>
        <w:t xml:space="preserve"> </w:t>
      </w:r>
      <w:r w:rsidRPr="002F1EB0">
        <w:rPr>
          <w:rFonts w:ascii="Palatino Linotype" w:hAnsi="Palatino Linotype" w:cs="Arial"/>
          <w:lang w:val="es-ES_tradnl"/>
        </w:rPr>
        <w:t>recursos de revisión de que</w:t>
      </w:r>
      <w:r w:rsidRPr="002F1EB0">
        <w:rPr>
          <w:rFonts w:ascii="Palatino Linotype" w:hAnsi="Palatino Linotype" w:cs="Arial"/>
        </w:rPr>
        <w:t xml:space="preserve"> se tratan</w:t>
      </w:r>
      <w:r w:rsidRPr="002F1EB0">
        <w:rPr>
          <w:rFonts w:ascii="Palatino Linotype" w:hAnsi="Palatino Linotype" w:cs="Arial"/>
          <w:lang w:val="es-ES_tradnl"/>
        </w:rPr>
        <w:t xml:space="preserve"> se enviaron electrónicamente al Instituto de </w:t>
      </w:r>
      <w:r w:rsidRPr="002F1EB0">
        <w:rPr>
          <w:rFonts w:ascii="Palatino Linotype" w:eastAsia="Arial Unicode MS" w:hAnsi="Palatino Linotype" w:cs="Arial"/>
        </w:rPr>
        <w:t>Transparencia</w:t>
      </w:r>
      <w:r w:rsidRPr="002F1EB0">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F1EB0">
        <w:rPr>
          <w:rFonts w:ascii="Palatino Linotype" w:hAnsi="Palatino Linotype"/>
        </w:rPr>
        <w:t>Ley de Transparencia y Acceso a la Información Pública del Estado de México y Municipios</w:t>
      </w:r>
      <w:r w:rsidRPr="002F1EB0">
        <w:rPr>
          <w:rFonts w:ascii="Palatino Linotype" w:hAnsi="Palatino Linotype" w:cs="Arial"/>
          <w:lang w:val="es-ES_tradnl"/>
        </w:rPr>
        <w:t>, se turnaron, a través del</w:t>
      </w:r>
      <w:r w:rsidRPr="002F1EB0">
        <w:rPr>
          <w:rFonts w:ascii="Palatino Linotype" w:eastAsia="Arial Unicode MS" w:hAnsi="Palatino Linotype" w:cs="Arial"/>
          <w:lang w:val="es-ES_tradnl"/>
        </w:rPr>
        <w:t xml:space="preserve"> </w:t>
      </w:r>
      <w:r w:rsidRPr="002F1EB0">
        <w:rPr>
          <w:rFonts w:ascii="Palatino Linotype" w:eastAsia="Arial Unicode MS" w:hAnsi="Palatino Linotype" w:cs="Arial"/>
          <w:b/>
          <w:lang w:val="es-ES_tradnl"/>
        </w:rPr>
        <w:t>SAIMEX</w:t>
      </w:r>
      <w:r w:rsidRPr="002F1EB0">
        <w:rPr>
          <w:rFonts w:ascii="Palatino Linotype" w:hAnsi="Palatino Linotype"/>
        </w:rPr>
        <w:t xml:space="preserve">, </w:t>
      </w:r>
      <w:r w:rsidR="00F44E3C" w:rsidRPr="002F1EB0">
        <w:rPr>
          <w:rFonts w:ascii="Palatino Linotype" w:hAnsi="Palatino Linotype"/>
        </w:rPr>
        <w:t>e</w:t>
      </w:r>
      <w:r w:rsidR="00167DF4" w:rsidRPr="002F1EB0">
        <w:rPr>
          <w:rFonts w:ascii="Palatino Linotype" w:hAnsi="Palatino Linotype"/>
        </w:rPr>
        <w:t>l</w:t>
      </w:r>
      <w:r w:rsidRPr="002F1EB0">
        <w:rPr>
          <w:rFonts w:ascii="Palatino Linotype" w:hAnsi="Palatino Linotype"/>
        </w:rPr>
        <w:t xml:space="preserve"> recurso</w:t>
      </w:r>
      <w:r w:rsidRPr="002F1EB0">
        <w:rPr>
          <w:rFonts w:ascii="Palatino Linotype" w:hAnsi="Palatino Linotype" w:cs="Arial"/>
          <w:szCs w:val="20"/>
        </w:rPr>
        <w:t xml:space="preserve"> de revisión </w:t>
      </w:r>
      <w:r w:rsidR="0099753E" w:rsidRPr="002F1EB0">
        <w:rPr>
          <w:rFonts w:ascii="Palatino Linotype" w:hAnsi="Palatino Linotype" w:cs="Arial"/>
          <w:b/>
          <w:bCs/>
        </w:rPr>
        <w:t xml:space="preserve">03082/INFOEM/IP/RR/2018 </w:t>
      </w:r>
      <w:r w:rsidRPr="002F1EB0">
        <w:rPr>
          <w:rFonts w:ascii="Palatino Linotype" w:hAnsi="Palatino Linotype"/>
        </w:rPr>
        <w:t xml:space="preserve">a la </w:t>
      </w:r>
      <w:r w:rsidRPr="002F1EB0">
        <w:rPr>
          <w:rFonts w:ascii="Palatino Linotype" w:hAnsi="Palatino Linotype" w:cs="Arial"/>
          <w:lang w:val="es-ES_tradnl"/>
        </w:rPr>
        <w:t xml:space="preserve">Comisionada </w:t>
      </w:r>
      <w:r w:rsidRPr="002F1EB0">
        <w:rPr>
          <w:rFonts w:ascii="Palatino Linotype" w:hAnsi="Palatino Linotype" w:cs="Arial"/>
          <w:b/>
          <w:lang w:val="es-ES_tradnl"/>
        </w:rPr>
        <w:t>Eva Abaid Yapur</w:t>
      </w:r>
      <w:r w:rsidR="00167DF4" w:rsidRPr="002F1EB0">
        <w:rPr>
          <w:rFonts w:ascii="Palatino Linotype" w:hAnsi="Palatino Linotype" w:cs="Arial"/>
          <w:b/>
          <w:lang w:val="es-ES_tradnl"/>
        </w:rPr>
        <w:t xml:space="preserve">, </w:t>
      </w:r>
      <w:r w:rsidRPr="002F1EB0">
        <w:rPr>
          <w:rFonts w:ascii="Palatino Linotype" w:hAnsi="Palatino Linotype" w:cs="Arial"/>
          <w:lang w:val="es-ES_tradnl"/>
        </w:rPr>
        <w:t xml:space="preserve">el recurso </w:t>
      </w:r>
      <w:r w:rsidRPr="002F1EB0">
        <w:rPr>
          <w:rFonts w:ascii="Palatino Linotype" w:hAnsi="Palatino Linotype" w:cs="Arial"/>
          <w:szCs w:val="20"/>
        </w:rPr>
        <w:t xml:space="preserve">de revisión número </w:t>
      </w:r>
      <w:r w:rsidR="0099753E" w:rsidRPr="002F1EB0">
        <w:rPr>
          <w:rFonts w:ascii="Palatino Linotype" w:hAnsi="Palatino Linotype" w:cs="Arial"/>
          <w:b/>
          <w:bCs/>
        </w:rPr>
        <w:t xml:space="preserve">03083/INFOEM/IP/RR/2018 </w:t>
      </w:r>
      <w:r w:rsidRPr="002F1EB0">
        <w:rPr>
          <w:rFonts w:ascii="Palatino Linotype" w:hAnsi="Palatino Linotype"/>
        </w:rPr>
        <w:t xml:space="preserve">al </w:t>
      </w:r>
      <w:r w:rsidRPr="002F1EB0">
        <w:rPr>
          <w:rFonts w:ascii="Palatino Linotype" w:hAnsi="Palatino Linotype" w:cs="Arial"/>
          <w:lang w:val="es-ES_tradnl"/>
        </w:rPr>
        <w:t xml:space="preserve">Comisionado </w:t>
      </w:r>
      <w:r w:rsidRPr="002F1EB0">
        <w:rPr>
          <w:rFonts w:ascii="Palatino Linotype" w:hAnsi="Palatino Linotype" w:cs="Arial"/>
          <w:b/>
          <w:lang w:val="es-ES_tradnl"/>
        </w:rPr>
        <w:t>José Guadalupe Luna Hernández</w:t>
      </w:r>
      <w:r w:rsidR="00CD2E29" w:rsidRPr="002F1EB0">
        <w:rPr>
          <w:rFonts w:ascii="Palatino Linotype" w:hAnsi="Palatino Linotype" w:cs="Arial"/>
          <w:b/>
          <w:lang w:val="es-ES_tradnl"/>
        </w:rPr>
        <w:t xml:space="preserve"> </w:t>
      </w:r>
      <w:r w:rsidR="00CD2E29" w:rsidRPr="002F1EB0">
        <w:rPr>
          <w:rFonts w:ascii="Palatino Linotype" w:hAnsi="Palatino Linotype" w:cs="Arial"/>
          <w:lang w:val="es-ES_tradnl"/>
        </w:rPr>
        <w:t>y</w:t>
      </w:r>
      <w:r w:rsidR="00CD2E29" w:rsidRPr="002F1EB0">
        <w:rPr>
          <w:rFonts w:ascii="Palatino Linotype" w:hAnsi="Palatino Linotype" w:cs="Arial"/>
          <w:b/>
          <w:lang w:val="es-ES_tradnl"/>
        </w:rPr>
        <w:t xml:space="preserve"> </w:t>
      </w:r>
      <w:r w:rsidR="00CD2E29" w:rsidRPr="002F1EB0">
        <w:rPr>
          <w:rFonts w:ascii="Palatino Linotype" w:hAnsi="Palatino Linotype" w:cs="Arial"/>
          <w:lang w:val="es-ES_tradnl"/>
        </w:rPr>
        <w:t xml:space="preserve">el recurso </w:t>
      </w:r>
      <w:r w:rsidR="00CD2E29" w:rsidRPr="002F1EB0">
        <w:rPr>
          <w:rFonts w:ascii="Palatino Linotype" w:hAnsi="Palatino Linotype" w:cs="Arial"/>
          <w:szCs w:val="20"/>
        </w:rPr>
        <w:t xml:space="preserve">de revisión número </w:t>
      </w:r>
      <w:r w:rsidR="0099753E" w:rsidRPr="002F1EB0">
        <w:rPr>
          <w:rFonts w:ascii="Palatino Linotype" w:hAnsi="Palatino Linotype" w:cs="Arial"/>
          <w:b/>
          <w:bCs/>
        </w:rPr>
        <w:t xml:space="preserve">03084/INFOEM/IP/RR/2018 </w:t>
      </w:r>
      <w:r w:rsidRPr="002F1EB0">
        <w:rPr>
          <w:rFonts w:ascii="Palatino Linotype" w:hAnsi="Palatino Linotype" w:cs="Arial"/>
          <w:lang w:val="es-ES_tradnl"/>
        </w:rPr>
        <w:t>a</w:t>
      </w:r>
      <w:r w:rsidR="00CD2E29" w:rsidRPr="002F1EB0">
        <w:rPr>
          <w:rFonts w:ascii="Palatino Linotype" w:hAnsi="Palatino Linotype" w:cs="Arial"/>
          <w:lang w:val="es-ES_tradnl"/>
        </w:rPr>
        <w:t xml:space="preserve">l Comisionado </w:t>
      </w:r>
      <w:r w:rsidR="00CD2E29" w:rsidRPr="002F1EB0">
        <w:rPr>
          <w:rFonts w:ascii="Palatino Linotype" w:hAnsi="Palatino Linotype" w:cs="Arial"/>
          <w:b/>
          <w:lang w:val="es-ES_tradnl"/>
        </w:rPr>
        <w:t>Javier Martínez Cruz</w:t>
      </w:r>
      <w:r w:rsidRPr="002F1EB0">
        <w:rPr>
          <w:rFonts w:ascii="Palatino Linotype" w:hAnsi="Palatino Linotype" w:cs="Arial"/>
          <w:lang w:val="es-ES_tradnl"/>
        </w:rPr>
        <w:t xml:space="preserve"> </w:t>
      </w:r>
      <w:r w:rsidR="003B5B88" w:rsidRPr="002F1EB0">
        <w:rPr>
          <w:rFonts w:ascii="Palatino Linotype" w:hAnsi="Palatino Linotype" w:cs="Arial"/>
          <w:lang w:val="es-ES_tradnl"/>
        </w:rPr>
        <w:t xml:space="preserve">a </w:t>
      </w:r>
      <w:r w:rsidRPr="002F1EB0">
        <w:rPr>
          <w:rFonts w:ascii="Palatino Linotype" w:hAnsi="Palatino Linotype" w:cs="Arial"/>
          <w:lang w:val="es-ES_tradnl"/>
        </w:rPr>
        <w:t xml:space="preserve">efecto de que decretaran su admisión o </w:t>
      </w:r>
      <w:proofErr w:type="spellStart"/>
      <w:r w:rsidRPr="002F1EB0">
        <w:rPr>
          <w:rFonts w:ascii="Palatino Linotype" w:hAnsi="Palatino Linotype" w:cs="Arial"/>
          <w:lang w:val="es-ES_tradnl"/>
        </w:rPr>
        <w:t>desechamiento</w:t>
      </w:r>
      <w:proofErr w:type="spellEnd"/>
      <w:r w:rsidRPr="002F1EB0">
        <w:rPr>
          <w:rFonts w:ascii="Palatino Linotype" w:hAnsi="Palatino Linotype" w:cs="Arial"/>
          <w:lang w:val="es-ES_tradnl"/>
        </w:rPr>
        <w:t>.</w:t>
      </w:r>
      <w:r w:rsidRPr="002F1EB0">
        <w:rPr>
          <w:rFonts w:ascii="Palatino Linotype" w:hAnsi="Palatino Linotype"/>
          <w:noProof/>
          <w:lang w:val="es-MX" w:eastAsia="es-MX"/>
        </w:rPr>
        <w:t xml:space="preserve"> </w:t>
      </w:r>
    </w:p>
    <w:p w:rsidR="002D6941" w:rsidRPr="002F1EB0" w:rsidRDefault="002D6941" w:rsidP="009672FE">
      <w:pPr>
        <w:spacing w:line="360" w:lineRule="auto"/>
        <w:ind w:right="49"/>
        <w:jc w:val="both"/>
        <w:rPr>
          <w:rFonts w:ascii="Palatino Linotype" w:hAnsi="Palatino Linotype"/>
          <w:noProof/>
          <w:lang w:val="es-MX" w:eastAsia="es-MX"/>
        </w:rPr>
      </w:pPr>
    </w:p>
    <w:p w:rsidR="00767A53" w:rsidRPr="002F1EB0" w:rsidRDefault="004D3F2D" w:rsidP="009672FE">
      <w:pPr>
        <w:pStyle w:val="Piedepgina"/>
        <w:spacing w:line="360" w:lineRule="auto"/>
        <w:jc w:val="both"/>
        <w:rPr>
          <w:rFonts w:ascii="Palatino Linotype" w:hAnsi="Palatino Linotype" w:cs="Arial"/>
        </w:rPr>
      </w:pPr>
      <w:r w:rsidRPr="002F1EB0">
        <w:rPr>
          <w:rFonts w:ascii="Palatino Linotype" w:hAnsi="Palatino Linotype" w:cs="Arial"/>
          <w:b/>
          <w:sz w:val="28"/>
        </w:rPr>
        <w:t>V</w:t>
      </w:r>
      <w:r w:rsidR="00A13758" w:rsidRPr="002F1EB0">
        <w:rPr>
          <w:rFonts w:ascii="Palatino Linotype" w:hAnsi="Palatino Linotype" w:cs="Arial"/>
          <w:b/>
          <w:sz w:val="28"/>
        </w:rPr>
        <w:t>I</w:t>
      </w:r>
      <w:r w:rsidRPr="002F1EB0">
        <w:rPr>
          <w:rFonts w:ascii="Palatino Linotype" w:hAnsi="Palatino Linotype" w:cs="Arial"/>
          <w:b/>
          <w:sz w:val="28"/>
        </w:rPr>
        <w:t xml:space="preserve">. </w:t>
      </w:r>
      <w:r w:rsidR="00767A53" w:rsidRPr="002F1EB0">
        <w:rPr>
          <w:rFonts w:ascii="Palatino Linotype" w:hAnsi="Palatino Linotype" w:cs="Arial"/>
        </w:rPr>
        <w:t>De las constancias de los expedientes electrónicos del</w:t>
      </w:r>
      <w:r w:rsidR="00767A53" w:rsidRPr="002F1EB0">
        <w:rPr>
          <w:rFonts w:ascii="Palatino Linotype" w:hAnsi="Palatino Linotype" w:cs="Arial"/>
          <w:b/>
        </w:rPr>
        <w:t xml:space="preserve"> SAIMEX</w:t>
      </w:r>
      <w:r w:rsidR="00767A53" w:rsidRPr="002F1EB0">
        <w:rPr>
          <w:rFonts w:ascii="Palatino Linotype" w:hAnsi="Palatino Linotype" w:cs="Arial"/>
        </w:rPr>
        <w:t>, se desprende que e</w:t>
      </w:r>
      <w:r w:rsidR="000F4072" w:rsidRPr="002F1EB0">
        <w:rPr>
          <w:rFonts w:ascii="Palatino Linotype" w:hAnsi="Palatino Linotype" w:cs="Arial"/>
        </w:rPr>
        <w:t xml:space="preserve">l </w:t>
      </w:r>
      <w:r w:rsidR="0099753E" w:rsidRPr="002F1EB0">
        <w:rPr>
          <w:rFonts w:ascii="Palatino Linotype" w:hAnsi="Palatino Linotype" w:cs="Arial"/>
        </w:rPr>
        <w:t>treinta y uno de agosto d</w:t>
      </w:r>
      <w:r w:rsidR="00CD2E29" w:rsidRPr="002F1EB0">
        <w:rPr>
          <w:rFonts w:ascii="Palatino Linotype" w:hAnsi="Palatino Linotype" w:cs="Arial"/>
        </w:rPr>
        <w:t>e dos mil dieciocho</w:t>
      </w:r>
      <w:r w:rsidR="00767A53" w:rsidRPr="002F1EB0">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2F1EB0">
        <w:rPr>
          <w:rFonts w:ascii="Palatino Linotype" w:hAnsi="Palatino Linotype" w:cs="Arial"/>
          <w:b/>
        </w:rPr>
        <w:t xml:space="preserve">EL SUJETO OBLIGADO </w:t>
      </w:r>
      <w:r w:rsidR="00767A53" w:rsidRPr="002F1EB0">
        <w:rPr>
          <w:rFonts w:ascii="Palatino Linotype" w:hAnsi="Palatino Linotype" w:cs="Arial"/>
        </w:rPr>
        <w:t>rindiera su</w:t>
      </w:r>
      <w:r w:rsidR="006D371E" w:rsidRPr="002F1EB0">
        <w:rPr>
          <w:rFonts w:ascii="Palatino Linotype" w:hAnsi="Palatino Linotype" w:cs="Arial"/>
        </w:rPr>
        <w:t>s</w:t>
      </w:r>
      <w:r w:rsidR="00767A53" w:rsidRPr="002F1EB0">
        <w:rPr>
          <w:rFonts w:ascii="Palatino Linotype" w:hAnsi="Palatino Linotype" w:cs="Arial"/>
          <w:b/>
        </w:rPr>
        <w:t xml:space="preserve"> </w:t>
      </w:r>
      <w:r w:rsidR="006D371E" w:rsidRPr="002F1EB0">
        <w:rPr>
          <w:rFonts w:ascii="Palatino Linotype" w:hAnsi="Palatino Linotype" w:cs="Arial"/>
        </w:rPr>
        <w:t>Informes Justificados respectivamente</w:t>
      </w:r>
      <w:r w:rsidR="00767A53" w:rsidRPr="002F1EB0">
        <w:rPr>
          <w:rFonts w:ascii="Palatino Linotype" w:hAnsi="Palatino Linotype" w:cs="Arial"/>
        </w:rPr>
        <w:t>.</w:t>
      </w:r>
    </w:p>
    <w:p w:rsidR="00767A53" w:rsidRPr="002F1EB0" w:rsidRDefault="00767A53" w:rsidP="009672FE">
      <w:pPr>
        <w:pStyle w:val="Piedepgina"/>
        <w:spacing w:line="360" w:lineRule="auto"/>
        <w:jc w:val="both"/>
        <w:rPr>
          <w:rFonts w:ascii="Palatino Linotype" w:hAnsi="Palatino Linotype" w:cs="Arial"/>
          <w:b/>
        </w:rPr>
      </w:pPr>
    </w:p>
    <w:p w:rsidR="00767A53" w:rsidRPr="002F1EB0" w:rsidRDefault="00767A53" w:rsidP="009672FE">
      <w:pPr>
        <w:pStyle w:val="Prrafodelista"/>
        <w:spacing w:line="360" w:lineRule="auto"/>
        <w:ind w:left="0"/>
        <w:contextualSpacing w:val="0"/>
        <w:jc w:val="both"/>
        <w:rPr>
          <w:rFonts w:ascii="Palatino Linotype" w:hAnsi="Palatino Linotype" w:cs="Arial"/>
        </w:rPr>
      </w:pPr>
      <w:r w:rsidRPr="002F1EB0">
        <w:rPr>
          <w:rFonts w:ascii="Palatino Linotype" w:hAnsi="Palatino Linotype" w:cs="Arial"/>
          <w:b/>
          <w:sz w:val="28"/>
        </w:rPr>
        <w:t>VI</w:t>
      </w:r>
      <w:r w:rsidR="00A13758" w:rsidRPr="002F1EB0">
        <w:rPr>
          <w:rFonts w:ascii="Palatino Linotype" w:hAnsi="Palatino Linotype" w:cs="Arial"/>
          <w:b/>
          <w:sz w:val="28"/>
        </w:rPr>
        <w:t>I</w:t>
      </w:r>
      <w:r w:rsidRPr="002F1EB0">
        <w:rPr>
          <w:rFonts w:ascii="Palatino Linotype" w:hAnsi="Palatino Linotype" w:cs="Arial"/>
          <w:b/>
          <w:sz w:val="28"/>
        </w:rPr>
        <w:t xml:space="preserve">. </w:t>
      </w:r>
      <w:r w:rsidRPr="002F1EB0">
        <w:rPr>
          <w:rFonts w:ascii="Palatino Linotype" w:hAnsi="Palatino Linotype" w:cs="Arial"/>
          <w:lang w:val="es-ES_tradnl"/>
        </w:rPr>
        <w:t xml:space="preserve">Por economía procesal y </w:t>
      </w:r>
      <w:r w:rsidRPr="002F1EB0">
        <w:rPr>
          <w:rFonts w:ascii="Palatino Linotype" w:hAnsi="Palatino Linotype" w:cs="Arial"/>
        </w:rPr>
        <w:t xml:space="preserve">con la finalidad de evitar resoluciones contradictorias, en </w:t>
      </w:r>
      <w:r w:rsidRPr="002F1EB0">
        <w:rPr>
          <w:rFonts w:ascii="Palatino Linotype" w:hAnsi="Palatino Linotype"/>
        </w:rPr>
        <w:t xml:space="preserve">la </w:t>
      </w:r>
      <w:r w:rsidR="0099753E" w:rsidRPr="002F1EB0">
        <w:rPr>
          <w:rFonts w:ascii="Palatino Linotype" w:hAnsi="Palatino Linotype"/>
        </w:rPr>
        <w:t xml:space="preserve">Trigésima Segunda </w:t>
      </w:r>
      <w:r w:rsidR="00B7159C" w:rsidRPr="002F1EB0">
        <w:rPr>
          <w:rFonts w:ascii="Palatino Linotype" w:hAnsi="Palatino Linotype"/>
        </w:rPr>
        <w:t xml:space="preserve"> </w:t>
      </w:r>
      <w:r w:rsidRPr="002F1EB0">
        <w:rPr>
          <w:rFonts w:ascii="Palatino Linotype" w:hAnsi="Palatino Linotype"/>
        </w:rPr>
        <w:t xml:space="preserve">Sesión Ordinaria celebrada el </w:t>
      </w:r>
      <w:r w:rsidR="0099753E" w:rsidRPr="002F1EB0">
        <w:rPr>
          <w:rFonts w:ascii="Palatino Linotype" w:hAnsi="Palatino Linotype"/>
        </w:rPr>
        <w:t xml:space="preserve">cinco de septiembre </w:t>
      </w:r>
      <w:r w:rsidR="00CD2E29" w:rsidRPr="002F1EB0">
        <w:rPr>
          <w:rFonts w:ascii="Palatino Linotype" w:hAnsi="Palatino Linotype"/>
        </w:rPr>
        <w:t>de dos mil dieciocho</w:t>
      </w:r>
      <w:r w:rsidRPr="002F1EB0">
        <w:rPr>
          <w:rFonts w:ascii="Palatino Linotype" w:hAnsi="Palatino Linotype"/>
        </w:rPr>
        <w:t xml:space="preserve">, el Pleno de este Instituto </w:t>
      </w:r>
      <w:r w:rsidRPr="002F1EB0">
        <w:rPr>
          <w:rFonts w:ascii="Palatino Linotype" w:hAnsi="Palatino Linotype" w:cs="Arial"/>
        </w:rPr>
        <w:t xml:space="preserve">determinó </w:t>
      </w:r>
      <w:r w:rsidRPr="002F1EB0">
        <w:rPr>
          <w:rFonts w:ascii="Palatino Linotype" w:hAnsi="Palatino Linotype"/>
        </w:rPr>
        <w:t xml:space="preserve">acumular los recursos de revisión </w:t>
      </w:r>
      <w:r w:rsidR="0099753E" w:rsidRPr="002F1EB0">
        <w:rPr>
          <w:rFonts w:ascii="Palatino Linotype" w:hAnsi="Palatino Linotype" w:cs="Arial"/>
          <w:b/>
          <w:bCs/>
        </w:rPr>
        <w:t>03082/INFOEM/IP/RR/2018</w:t>
      </w:r>
      <w:r w:rsidR="0099753E" w:rsidRPr="002F1EB0">
        <w:rPr>
          <w:rFonts w:ascii="Palatino Linotype" w:hAnsi="Palatino Linotype" w:cs="Arial"/>
          <w:bCs/>
        </w:rPr>
        <w:t xml:space="preserve">, </w:t>
      </w:r>
      <w:r w:rsidR="0099753E" w:rsidRPr="002F1EB0">
        <w:rPr>
          <w:rFonts w:ascii="Palatino Linotype" w:hAnsi="Palatino Linotype" w:cs="Arial"/>
          <w:b/>
          <w:bCs/>
        </w:rPr>
        <w:t xml:space="preserve">03083/INFOEM/IP/RR/2018 </w:t>
      </w:r>
      <w:r w:rsidR="0099753E" w:rsidRPr="002F1EB0">
        <w:rPr>
          <w:rFonts w:ascii="Palatino Linotype" w:hAnsi="Palatino Linotype" w:cs="Arial"/>
          <w:bCs/>
        </w:rPr>
        <w:t xml:space="preserve">y </w:t>
      </w:r>
      <w:r w:rsidR="0099753E" w:rsidRPr="002F1EB0">
        <w:rPr>
          <w:rFonts w:ascii="Palatino Linotype" w:hAnsi="Palatino Linotype" w:cs="Arial"/>
          <w:b/>
          <w:bCs/>
        </w:rPr>
        <w:t>03084/INFOEM/IP/RR/2018</w:t>
      </w:r>
      <w:r w:rsidRPr="002F1EB0">
        <w:rPr>
          <w:rFonts w:ascii="Palatino Linotype" w:hAnsi="Palatino Linotype"/>
        </w:rPr>
        <w:t xml:space="preserve">, </w:t>
      </w:r>
      <w:r w:rsidR="00A64EE6" w:rsidRPr="002F1EB0">
        <w:rPr>
          <w:rFonts w:ascii="Palatino Linotype" w:hAnsi="Palatino Linotype"/>
        </w:rPr>
        <w:t xml:space="preserve">acordando la elaboración del proyecto de resolución por parte de la Comisionada </w:t>
      </w:r>
      <w:r w:rsidR="00A64EE6" w:rsidRPr="002F1EB0">
        <w:rPr>
          <w:rFonts w:ascii="Palatino Linotype" w:hAnsi="Palatino Linotype"/>
          <w:b/>
        </w:rPr>
        <w:t>EVA ABAID YAPUR</w:t>
      </w:r>
      <w:r w:rsidR="00A64EE6" w:rsidRPr="002F1EB0">
        <w:rPr>
          <w:rFonts w:ascii="Palatino Linotype" w:hAnsi="Palatino Linotype" w:cs="Arial"/>
        </w:rPr>
        <w:t>.</w:t>
      </w:r>
    </w:p>
    <w:p w:rsidR="00A96950" w:rsidRPr="002F1EB0" w:rsidRDefault="00A96950" w:rsidP="009672FE">
      <w:pPr>
        <w:pStyle w:val="Prrafodelista"/>
        <w:spacing w:line="360" w:lineRule="auto"/>
        <w:ind w:left="0"/>
        <w:contextualSpacing w:val="0"/>
        <w:jc w:val="both"/>
        <w:rPr>
          <w:rFonts w:ascii="Palatino Linotype" w:hAnsi="Palatino Linotype" w:cs="Arial"/>
        </w:rPr>
      </w:pPr>
    </w:p>
    <w:p w:rsidR="002D6941" w:rsidRPr="002F1EB0" w:rsidRDefault="003C5913" w:rsidP="009672FE">
      <w:pPr>
        <w:spacing w:line="360" w:lineRule="auto"/>
        <w:jc w:val="both"/>
        <w:rPr>
          <w:rFonts w:ascii="Palatino Linotype" w:hAnsi="Palatino Linotype" w:cs="Arial"/>
          <w:noProof/>
          <w:lang w:val="es-MX" w:eastAsia="es-MX"/>
        </w:rPr>
      </w:pPr>
      <w:r w:rsidRPr="002F1EB0">
        <w:rPr>
          <w:rFonts w:ascii="Palatino Linotype" w:eastAsia="Arial Unicode MS" w:hAnsi="Palatino Linotype" w:cs="Arial"/>
          <w:b/>
          <w:sz w:val="28"/>
          <w:szCs w:val="28"/>
        </w:rPr>
        <w:t>VIII</w:t>
      </w:r>
      <w:r w:rsidR="00D07D65" w:rsidRPr="002F1EB0">
        <w:rPr>
          <w:rFonts w:ascii="Palatino Linotype" w:eastAsia="Arial Unicode MS" w:hAnsi="Palatino Linotype" w:cs="Arial"/>
          <w:b/>
          <w:sz w:val="28"/>
          <w:szCs w:val="28"/>
        </w:rPr>
        <w:t xml:space="preserve">. </w:t>
      </w:r>
      <w:r w:rsidR="00934AAB" w:rsidRPr="002F1EB0">
        <w:rPr>
          <w:rFonts w:ascii="Palatino Linotype" w:hAnsi="Palatino Linotype" w:cs="Arial"/>
        </w:rPr>
        <w:t>En cumplimiento a lo anterior, de las constancias de los expedientes electrónicos del</w:t>
      </w:r>
      <w:r w:rsidR="00934AAB" w:rsidRPr="002F1EB0">
        <w:rPr>
          <w:rFonts w:ascii="Palatino Linotype" w:hAnsi="Palatino Linotype" w:cs="Arial"/>
          <w:b/>
        </w:rPr>
        <w:t xml:space="preserve"> SAIMEX</w:t>
      </w:r>
      <w:r w:rsidR="00934AAB" w:rsidRPr="002F1EB0">
        <w:rPr>
          <w:rFonts w:ascii="Palatino Linotype" w:hAnsi="Palatino Linotype" w:cs="Arial"/>
        </w:rPr>
        <w:t>, se observa que</w:t>
      </w:r>
      <w:r w:rsidR="00155111" w:rsidRPr="002F1EB0">
        <w:rPr>
          <w:rFonts w:ascii="Palatino Linotype" w:hAnsi="Palatino Linotype" w:cs="Arial"/>
        </w:rPr>
        <w:t xml:space="preserve"> en los recursos de revisión </w:t>
      </w:r>
      <w:r w:rsidR="0099753E" w:rsidRPr="002F1EB0">
        <w:rPr>
          <w:rFonts w:ascii="Palatino Linotype" w:hAnsi="Palatino Linotype" w:cs="Arial"/>
          <w:b/>
          <w:bCs/>
        </w:rPr>
        <w:t>03082/INFOEM/IP/RR/2018</w:t>
      </w:r>
      <w:r w:rsidR="0099753E" w:rsidRPr="002F1EB0">
        <w:rPr>
          <w:rFonts w:ascii="Palatino Linotype" w:hAnsi="Palatino Linotype" w:cs="Arial"/>
          <w:bCs/>
        </w:rPr>
        <w:t xml:space="preserve">, </w:t>
      </w:r>
      <w:r w:rsidR="0099753E" w:rsidRPr="002F1EB0">
        <w:rPr>
          <w:rFonts w:ascii="Palatino Linotype" w:hAnsi="Palatino Linotype" w:cs="Arial"/>
          <w:b/>
          <w:bCs/>
        </w:rPr>
        <w:t xml:space="preserve">03083/INFOEM/IP/RR/2018 </w:t>
      </w:r>
      <w:r w:rsidR="0099753E" w:rsidRPr="002F1EB0">
        <w:rPr>
          <w:rFonts w:ascii="Palatino Linotype" w:hAnsi="Palatino Linotype" w:cs="Arial"/>
          <w:bCs/>
        </w:rPr>
        <w:t xml:space="preserve">y </w:t>
      </w:r>
      <w:r w:rsidR="0099753E" w:rsidRPr="002F1EB0">
        <w:rPr>
          <w:rFonts w:ascii="Palatino Linotype" w:hAnsi="Palatino Linotype" w:cs="Arial"/>
          <w:b/>
          <w:bCs/>
        </w:rPr>
        <w:t>03084/INFOEM/IP/RR/2018</w:t>
      </w:r>
      <w:r w:rsidR="004D6DB5" w:rsidRPr="002F1EB0">
        <w:rPr>
          <w:rFonts w:ascii="Palatino Linotype" w:hAnsi="Palatino Linotype" w:cs="Arial"/>
          <w:b/>
        </w:rPr>
        <w:t xml:space="preserve"> </w:t>
      </w:r>
      <w:r w:rsidR="00934AAB" w:rsidRPr="002F1EB0">
        <w:rPr>
          <w:rFonts w:ascii="Palatino Linotype" w:hAnsi="Palatino Linotype" w:cs="Arial"/>
        </w:rPr>
        <w:t>el</w:t>
      </w:r>
      <w:r w:rsidR="00935E3B" w:rsidRPr="002F1EB0">
        <w:rPr>
          <w:rFonts w:ascii="Palatino Linotype" w:hAnsi="Palatino Linotype" w:cs="Arial"/>
        </w:rPr>
        <w:t xml:space="preserve"> </w:t>
      </w:r>
      <w:r w:rsidR="0099753E" w:rsidRPr="002F1EB0">
        <w:rPr>
          <w:rFonts w:ascii="Palatino Linotype" w:hAnsi="Palatino Linotype" w:cs="Arial"/>
        </w:rPr>
        <w:t xml:space="preserve">once se septiembre </w:t>
      </w:r>
      <w:r w:rsidR="004D6DB5" w:rsidRPr="002F1EB0">
        <w:rPr>
          <w:rFonts w:ascii="Palatino Linotype" w:hAnsi="Palatino Linotype" w:cs="Arial"/>
        </w:rPr>
        <w:t>de dos mil dieciocho</w:t>
      </w:r>
      <w:r w:rsidR="00934AAB" w:rsidRPr="002F1EB0">
        <w:rPr>
          <w:rFonts w:ascii="Palatino Linotype" w:hAnsi="Palatino Linotype" w:cs="Arial"/>
        </w:rPr>
        <w:t>,</w:t>
      </w:r>
      <w:r w:rsidR="00934AAB" w:rsidRPr="002F1EB0">
        <w:rPr>
          <w:rFonts w:ascii="Palatino Linotype" w:hAnsi="Palatino Linotype" w:cs="Arial"/>
          <w:b/>
        </w:rPr>
        <w:t xml:space="preserve"> EL</w:t>
      </w:r>
      <w:r w:rsidR="00934AAB" w:rsidRPr="002F1EB0">
        <w:rPr>
          <w:rFonts w:ascii="Palatino Linotype" w:hAnsi="Palatino Linotype" w:cs="Arial"/>
        </w:rPr>
        <w:t xml:space="preserve"> </w:t>
      </w:r>
      <w:r w:rsidR="00934AAB" w:rsidRPr="002F1EB0">
        <w:rPr>
          <w:rFonts w:ascii="Palatino Linotype" w:hAnsi="Palatino Linotype" w:cs="Arial"/>
          <w:b/>
        </w:rPr>
        <w:t>SUJETO OBLIGADO</w:t>
      </w:r>
      <w:r w:rsidR="00934AAB" w:rsidRPr="002F1EB0">
        <w:rPr>
          <w:rFonts w:ascii="Palatino Linotype" w:hAnsi="Palatino Linotype" w:cs="Arial"/>
        </w:rPr>
        <w:t xml:space="preserve"> envió en cada recurso el </w:t>
      </w:r>
      <w:r w:rsidR="006D371E" w:rsidRPr="002F1EB0">
        <w:rPr>
          <w:rFonts w:ascii="Palatino Linotype" w:hAnsi="Palatino Linotype" w:cs="Arial"/>
        </w:rPr>
        <w:t>Informe Justificado</w:t>
      </w:r>
      <w:r w:rsidR="002D6941" w:rsidRPr="002F1EB0">
        <w:rPr>
          <w:rFonts w:ascii="Palatino Linotype" w:hAnsi="Palatino Linotype" w:cs="Arial"/>
        </w:rPr>
        <w:t>; como se desprende de las siguientes imágenes</w:t>
      </w:r>
      <w:r w:rsidR="002D6941" w:rsidRPr="002F1EB0">
        <w:rPr>
          <w:rFonts w:ascii="Palatino Linotype" w:hAnsi="Palatino Linotype" w:cs="Arial"/>
          <w:noProof/>
          <w:lang w:val="es-MX" w:eastAsia="es-MX"/>
        </w:rPr>
        <w:t>:</w:t>
      </w:r>
    </w:p>
    <w:p w:rsidR="0099753E" w:rsidRPr="002F1EB0" w:rsidRDefault="0099753E" w:rsidP="009672FE">
      <w:pPr>
        <w:spacing w:line="360" w:lineRule="auto"/>
        <w:jc w:val="both"/>
        <w:rPr>
          <w:rFonts w:ascii="Palatino Linotype" w:hAnsi="Palatino Linotype" w:cs="Arial"/>
          <w:noProof/>
          <w:lang w:val="es-MX" w:eastAsia="es-MX"/>
        </w:rPr>
      </w:pPr>
      <w:r w:rsidRPr="002F1EB0">
        <w:rPr>
          <w:rFonts w:ascii="Palatino Linotype" w:hAnsi="Palatino Linotype" w:cs="Arial"/>
          <w:noProof/>
          <w:lang w:val="es-MX" w:eastAsia="es-MX"/>
        </w:rPr>
        <w:lastRenderedPageBreak/>
        <mc:AlternateContent>
          <mc:Choice Requires="wps">
            <w:drawing>
              <wp:anchor distT="0" distB="0" distL="114300" distR="114300" simplePos="0" relativeHeight="251882496" behindDoc="0" locked="0" layoutInCell="1" allowOverlap="1" wp14:anchorId="4D2CBA6C" wp14:editId="47F88F89">
                <wp:simplePos x="0" y="0"/>
                <wp:positionH relativeFrom="column">
                  <wp:posOffset>91440</wp:posOffset>
                </wp:positionH>
                <wp:positionV relativeFrom="paragraph">
                  <wp:posOffset>6927215</wp:posOffset>
                </wp:positionV>
                <wp:extent cx="5610225" cy="361950"/>
                <wp:effectExtent l="76200" t="38100" r="85725" b="95250"/>
                <wp:wrapNone/>
                <wp:docPr id="16" name="Rectángulo redondeado 16"/>
                <wp:cNvGraphicFramePr/>
                <a:graphic xmlns:a="http://schemas.openxmlformats.org/drawingml/2006/main">
                  <a:graphicData uri="http://schemas.microsoft.com/office/word/2010/wordprocessingShape">
                    <wps:wsp>
                      <wps:cNvSpPr/>
                      <wps:spPr>
                        <a:xfrm>
                          <a:off x="0" y="0"/>
                          <a:ext cx="5610225" cy="361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03B25" id="Rectángulo redondeado 16" o:spid="_x0000_s1026" style="position:absolute;margin-left:7.2pt;margin-top:545.45pt;width:441.75pt;height:2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" filled="f" strokecolor="red" strokeweight="2.25pt">
                <v:shadow on="t" color="black" opacity="22937f" origin=",.5" offset="0,.63889mm"/>
              </v:roundrect>
            </w:pict>
          </mc:Fallback>
        </mc:AlternateContent>
      </w:r>
      <w:r w:rsidRPr="002F1EB0">
        <w:rPr>
          <w:rFonts w:ascii="Palatino Linotype" w:hAnsi="Palatino Linotype" w:cs="Arial"/>
          <w:noProof/>
          <w:lang w:val="es-MX" w:eastAsia="es-MX"/>
        </w:rPr>
        <mc:AlternateContent>
          <mc:Choice Requires="wps">
            <w:drawing>
              <wp:anchor distT="0" distB="0" distL="114300" distR="114300" simplePos="0" relativeHeight="251880448" behindDoc="0" locked="0" layoutInCell="1" allowOverlap="1" wp14:anchorId="4D2CBA6C" wp14:editId="47F88F89">
                <wp:simplePos x="0" y="0"/>
                <wp:positionH relativeFrom="column">
                  <wp:posOffset>91440</wp:posOffset>
                </wp:positionH>
                <wp:positionV relativeFrom="paragraph">
                  <wp:posOffset>4393565</wp:posOffset>
                </wp:positionV>
                <wp:extent cx="5610225" cy="361950"/>
                <wp:effectExtent l="76200" t="38100" r="85725" b="95250"/>
                <wp:wrapNone/>
                <wp:docPr id="12" name="Rectángulo redondeado 12"/>
                <wp:cNvGraphicFramePr/>
                <a:graphic xmlns:a="http://schemas.openxmlformats.org/drawingml/2006/main">
                  <a:graphicData uri="http://schemas.microsoft.com/office/word/2010/wordprocessingShape">
                    <wps:wsp>
                      <wps:cNvSpPr/>
                      <wps:spPr>
                        <a:xfrm>
                          <a:off x="0" y="0"/>
                          <a:ext cx="5610225" cy="361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C3EA2" id="Rectángulo redondeado 12" o:spid="_x0000_s1026" style="position:absolute;margin-left:7.2pt;margin-top:345.95pt;width:441.75pt;height:2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" filled="f" strokecolor="red" strokeweight="2.25pt">
                <v:shadow on="t" color="black" opacity="22937f" origin=",.5" offset="0,.63889mm"/>
              </v:roundrect>
            </w:pict>
          </mc:Fallback>
        </mc:AlternateContent>
      </w:r>
      <w:r w:rsidRPr="002F1EB0">
        <w:rPr>
          <w:rFonts w:ascii="Palatino Linotype" w:hAnsi="Palatino Linotype" w:cs="Arial"/>
          <w:noProof/>
          <w:lang w:val="es-MX" w:eastAsia="es-MX"/>
        </w:rPr>
        <mc:AlternateContent>
          <mc:Choice Requires="wps">
            <w:drawing>
              <wp:anchor distT="0" distB="0" distL="114300" distR="114300" simplePos="0" relativeHeight="251876352" behindDoc="0" locked="0" layoutInCell="1" allowOverlap="1" wp14:anchorId="6A676E07" wp14:editId="1CF4EF1E">
                <wp:simplePos x="0" y="0"/>
                <wp:positionH relativeFrom="column">
                  <wp:posOffset>91440</wp:posOffset>
                </wp:positionH>
                <wp:positionV relativeFrom="paragraph">
                  <wp:posOffset>1964690</wp:posOffset>
                </wp:positionV>
                <wp:extent cx="5610225" cy="361950"/>
                <wp:effectExtent l="76200" t="38100" r="85725" b="95250"/>
                <wp:wrapNone/>
                <wp:docPr id="22" name="Rectángulo redondeado 22"/>
                <wp:cNvGraphicFramePr/>
                <a:graphic xmlns:a="http://schemas.openxmlformats.org/drawingml/2006/main">
                  <a:graphicData uri="http://schemas.microsoft.com/office/word/2010/wordprocessingShape">
                    <wps:wsp>
                      <wps:cNvSpPr/>
                      <wps:spPr>
                        <a:xfrm>
                          <a:off x="0" y="0"/>
                          <a:ext cx="5610225" cy="361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03D18" id="Rectángulo redondeado 22" o:spid="_x0000_s1026" style="position:absolute;margin-left:7.2pt;margin-top:154.7pt;width:441.75pt;height:2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" filled="f" strokecolor="red" strokeweight="2.25pt">
                <v:shadow on="t" color="black" opacity="22937f" origin=",.5" offset="0,.63889mm"/>
              </v:roundrect>
            </w:pict>
          </mc:Fallback>
        </mc:AlternateContent>
      </w:r>
      <w:r w:rsidRPr="002F1EB0">
        <w:rPr>
          <w:rFonts w:ascii="Palatino Linotype" w:hAnsi="Palatino Linotype" w:cs="Arial"/>
          <w:noProof/>
          <w:lang w:val="es-MX" w:eastAsia="es-MX"/>
        </w:rPr>
        <w:drawing>
          <wp:inline distT="0" distB="0" distL="0" distR="0">
            <wp:extent cx="5791835" cy="2371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 - copia - copia.png"/>
                    <pic:cNvPicPr/>
                  </pic:nvPicPr>
                  <pic:blipFill>
                    <a:blip r:embed="rId22">
                      <a:extLst>
                        <a:ext uri="{28A0092B-C50C-407E-A947-70E740481C1C}">
                          <a14:useLocalDpi xmlns:a14="http://schemas.microsoft.com/office/drawing/2010/main" val="0"/>
                        </a:ext>
                      </a:extLst>
                    </a:blip>
                    <a:stretch>
                      <a:fillRect/>
                    </a:stretch>
                  </pic:blipFill>
                  <pic:spPr>
                    <a:xfrm>
                      <a:off x="0" y="0"/>
                      <a:ext cx="5791835" cy="2371725"/>
                    </a:xfrm>
                    <a:prstGeom prst="rect">
                      <a:avLst/>
                    </a:prstGeom>
                  </pic:spPr>
                </pic:pic>
              </a:graphicData>
            </a:graphic>
          </wp:inline>
        </w:drawing>
      </w:r>
      <w:r w:rsidRPr="002F1EB0">
        <w:rPr>
          <w:rFonts w:ascii="Palatino Linotype" w:hAnsi="Palatino Linotype" w:cs="Arial"/>
          <w:noProof/>
          <w:lang w:val="es-MX" w:eastAsia="es-MX"/>
        </w:rPr>
        <w:drawing>
          <wp:inline distT="0" distB="0" distL="0" distR="0">
            <wp:extent cx="5791835" cy="2286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 - copia (2).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2286000"/>
                    </a:xfrm>
                    <a:prstGeom prst="rect">
                      <a:avLst/>
                    </a:prstGeom>
                  </pic:spPr>
                </pic:pic>
              </a:graphicData>
            </a:graphic>
          </wp:inline>
        </w:drawing>
      </w:r>
      <w:r w:rsidRPr="002F1EB0">
        <w:rPr>
          <w:rFonts w:ascii="Palatino Linotype" w:hAnsi="Palatino Linotype" w:cs="Arial"/>
          <w:noProof/>
          <w:lang w:val="es-MX" w:eastAsia="es-MX"/>
        </w:rPr>
        <w:drawing>
          <wp:inline distT="0" distB="0" distL="0" distR="0">
            <wp:extent cx="5791835" cy="2419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 - copia.png"/>
                    <pic:cNvPicPr/>
                  </pic:nvPicPr>
                  <pic:blipFill>
                    <a:blip r:embed="rId24">
                      <a:extLst>
                        <a:ext uri="{28A0092B-C50C-407E-A947-70E740481C1C}">
                          <a14:useLocalDpi xmlns:a14="http://schemas.microsoft.com/office/drawing/2010/main" val="0"/>
                        </a:ext>
                      </a:extLst>
                    </a:blip>
                    <a:stretch>
                      <a:fillRect/>
                    </a:stretch>
                  </pic:blipFill>
                  <pic:spPr>
                    <a:xfrm>
                      <a:off x="0" y="0"/>
                      <a:ext cx="5791835" cy="2419350"/>
                    </a:xfrm>
                    <a:prstGeom prst="rect">
                      <a:avLst/>
                    </a:prstGeom>
                  </pic:spPr>
                </pic:pic>
              </a:graphicData>
            </a:graphic>
          </wp:inline>
        </w:drawing>
      </w:r>
    </w:p>
    <w:p w:rsidR="006932EB" w:rsidRPr="002F1EB0" w:rsidRDefault="0092587A" w:rsidP="009672FE">
      <w:pPr>
        <w:spacing w:line="360" w:lineRule="auto"/>
        <w:jc w:val="both"/>
        <w:rPr>
          <w:rFonts w:ascii="Palatino Linotype" w:hAnsi="Palatino Linotype" w:cs="Arial"/>
          <w:noProof/>
          <w:lang w:eastAsia="es-MX"/>
        </w:rPr>
      </w:pPr>
      <w:r w:rsidRPr="002F1EB0">
        <w:rPr>
          <w:rFonts w:ascii="Palatino Linotype" w:hAnsi="Palatino Linotype" w:cs="Arial"/>
          <w:noProof/>
          <w:lang w:val="es-MX" w:eastAsia="es-MX"/>
        </w:rPr>
        <w:lastRenderedPageBreak/>
        <w:t xml:space="preserve">Advirtiendo de </w:t>
      </w:r>
      <w:r w:rsidRPr="002F1EB0">
        <w:rPr>
          <w:rFonts w:ascii="Palatino Linotype" w:hAnsi="Palatino Linotype" w:cs="Arial"/>
        </w:rPr>
        <w:t>dichos</w:t>
      </w:r>
      <w:r w:rsidRPr="002F1EB0">
        <w:rPr>
          <w:rFonts w:ascii="Palatino Linotype" w:hAnsi="Palatino Linotype" w:cs="Arial"/>
          <w:noProof/>
          <w:lang w:val="es-MX" w:eastAsia="es-MX"/>
        </w:rPr>
        <w:t xml:space="preserve"> informes que </w:t>
      </w:r>
      <w:r w:rsidRPr="002F1EB0">
        <w:rPr>
          <w:rFonts w:ascii="Palatino Linotype" w:hAnsi="Palatino Linotype" w:cs="Arial"/>
          <w:b/>
          <w:noProof/>
          <w:lang w:val="es-MX" w:eastAsia="es-MX"/>
        </w:rPr>
        <w:t>EL SUJETO OBLIGADO</w:t>
      </w:r>
      <w:r w:rsidRPr="002F1EB0">
        <w:rPr>
          <w:rFonts w:ascii="Palatino Linotype" w:hAnsi="Palatino Linotype" w:cs="Arial"/>
          <w:noProof/>
          <w:lang w:val="es-MX" w:eastAsia="es-MX"/>
        </w:rPr>
        <w:t xml:space="preserve"> </w:t>
      </w:r>
      <w:r w:rsidR="001B1F71" w:rsidRPr="002F1EB0">
        <w:rPr>
          <w:rFonts w:ascii="Palatino Linotype" w:hAnsi="Palatino Linotype" w:cs="Arial"/>
          <w:noProof/>
          <w:lang w:val="es-MX" w:eastAsia="es-MX"/>
        </w:rPr>
        <w:t xml:space="preserve">adjuntó </w:t>
      </w:r>
      <w:r w:rsidR="006932EB" w:rsidRPr="002F1EB0">
        <w:rPr>
          <w:rFonts w:ascii="Palatino Linotype" w:hAnsi="Palatino Linotype" w:cs="Arial"/>
          <w:noProof/>
          <w:lang w:val="es-MX" w:eastAsia="es-MX"/>
        </w:rPr>
        <w:t xml:space="preserve">en cada Recurso el archivo denominado </w:t>
      </w:r>
      <w:hyperlink r:id="rId25" w:history="1">
        <w:r w:rsidR="006932EB" w:rsidRPr="002F1EB0">
          <w:rPr>
            <w:rFonts w:ascii="Palatino Linotype" w:hAnsi="Palatino Linotype" w:cs="Arial"/>
            <w:b/>
            <w:noProof/>
            <w:lang w:val="es-MX" w:eastAsia="es-MX"/>
          </w:rPr>
          <w:t>INF JUS RR3082 a RR3084.pdf</w:t>
        </w:r>
      </w:hyperlink>
      <w:r w:rsidR="006932EB" w:rsidRPr="002F1EB0">
        <w:rPr>
          <w:rFonts w:ascii="Palatino Linotype" w:hAnsi="Palatino Linotype" w:cs="Arial"/>
          <w:b/>
          <w:noProof/>
          <w:lang w:val="es-MX" w:eastAsia="es-MX"/>
        </w:rPr>
        <w:t xml:space="preserve">, </w:t>
      </w:r>
      <w:r w:rsidR="006932EB" w:rsidRPr="002F1EB0">
        <w:rPr>
          <w:rFonts w:ascii="Palatino Linotype" w:hAnsi="Palatino Linotype"/>
        </w:rPr>
        <w:t xml:space="preserve">el cual será motivo </w:t>
      </w:r>
      <w:r w:rsidR="006932EB" w:rsidRPr="002F1EB0">
        <w:rPr>
          <w:rFonts w:ascii="Palatino Linotype" w:hAnsi="Palatino Linotype" w:cs="Arial"/>
          <w:noProof/>
          <w:lang w:eastAsia="es-MX"/>
        </w:rPr>
        <w:t xml:space="preserve">del preente estudio y </w:t>
      </w:r>
      <w:r w:rsidR="006932EB" w:rsidRPr="002F1EB0">
        <w:rPr>
          <w:rFonts w:ascii="Palatino Linotype" w:eastAsia="Arial Unicode MS" w:hAnsi="Palatino Linotype" w:cs="Arial"/>
        </w:rPr>
        <w:t xml:space="preserve">se adjuntarán al momento de notificar la presente resolución a </w:t>
      </w:r>
      <w:r w:rsidR="006932EB" w:rsidRPr="002F1EB0">
        <w:rPr>
          <w:rFonts w:ascii="Palatino Linotype" w:eastAsia="Arial Unicode MS" w:hAnsi="Palatino Linotype" w:cs="Arial"/>
          <w:b/>
        </w:rPr>
        <w:t>LA</w:t>
      </w:r>
      <w:r w:rsidR="006932EB" w:rsidRPr="002F1EB0">
        <w:rPr>
          <w:rFonts w:ascii="Palatino Linotype" w:eastAsia="Arial Unicode MS" w:hAnsi="Palatino Linotype" w:cs="Arial"/>
        </w:rPr>
        <w:t xml:space="preserve"> </w:t>
      </w:r>
      <w:r w:rsidR="006932EB" w:rsidRPr="002F1EB0">
        <w:rPr>
          <w:rFonts w:ascii="Palatino Linotype" w:eastAsia="Arial Unicode MS" w:hAnsi="Palatino Linotype" w:cs="Arial"/>
          <w:b/>
        </w:rPr>
        <w:t>RECURRENTE</w:t>
      </w:r>
      <w:r w:rsidR="006932EB" w:rsidRPr="002F1EB0">
        <w:rPr>
          <w:rFonts w:ascii="Palatino Linotype" w:eastAsia="Arial Unicode MS" w:hAnsi="Palatino Linotype" w:cs="Arial"/>
        </w:rPr>
        <w:t xml:space="preserve">. </w:t>
      </w:r>
    </w:p>
    <w:p w:rsidR="006932EB" w:rsidRPr="002F1EB0" w:rsidRDefault="006932EB" w:rsidP="009672FE">
      <w:pPr>
        <w:spacing w:line="360" w:lineRule="auto"/>
        <w:jc w:val="both"/>
        <w:rPr>
          <w:rFonts w:ascii="Palatino Linotype" w:hAnsi="Palatino Linotype" w:cs="Arial"/>
          <w:noProof/>
          <w:lang w:val="es-MX" w:eastAsia="es-MX"/>
        </w:rPr>
      </w:pPr>
    </w:p>
    <w:p w:rsidR="006932EB" w:rsidRPr="002F1EB0" w:rsidRDefault="006932EB" w:rsidP="009672FE">
      <w:pPr>
        <w:pStyle w:val="Piedepgina"/>
        <w:spacing w:line="360" w:lineRule="auto"/>
        <w:jc w:val="both"/>
        <w:rPr>
          <w:rFonts w:ascii="Palatino Linotype" w:eastAsia="Arial Unicode MS" w:hAnsi="Palatino Linotype" w:cs="Arial"/>
        </w:rPr>
      </w:pPr>
      <w:r w:rsidRPr="002F1EB0">
        <w:rPr>
          <w:rFonts w:ascii="Palatino Linotype" w:hAnsi="Palatino Linotype"/>
          <w:noProof/>
          <w:lang w:val="es-MX" w:eastAsia="es-MX"/>
        </w:rPr>
        <w:t>Por su parte, la particular no realizó manifiestación alguna,</w:t>
      </w:r>
      <w:r w:rsidRPr="002F1EB0">
        <w:rPr>
          <w:rFonts w:ascii="Palatino Linotype" w:eastAsia="Arial Unicode MS" w:hAnsi="Palatino Linotype" w:cs="Arial"/>
        </w:rPr>
        <w:t xml:space="preserve"> ni presentó pruebas o alegatos.</w:t>
      </w:r>
    </w:p>
    <w:p w:rsidR="006932EB" w:rsidRPr="002F1EB0" w:rsidRDefault="006932EB" w:rsidP="009672FE">
      <w:pPr>
        <w:spacing w:line="360" w:lineRule="auto"/>
        <w:jc w:val="both"/>
        <w:rPr>
          <w:rFonts w:ascii="Palatino Linotype" w:hAnsi="Palatino Linotype" w:cs="Arial"/>
          <w:noProof/>
          <w:lang w:val="es-MX" w:eastAsia="es-MX"/>
        </w:rPr>
      </w:pPr>
    </w:p>
    <w:p w:rsidR="00AD333A" w:rsidRPr="002F1EB0" w:rsidRDefault="003C5913" w:rsidP="009672FE">
      <w:pPr>
        <w:pStyle w:val="Piedepgina"/>
        <w:spacing w:line="360" w:lineRule="auto"/>
        <w:jc w:val="both"/>
        <w:rPr>
          <w:rFonts w:ascii="Palatino Linotype" w:hAnsi="Palatino Linotype" w:cs="Arial"/>
        </w:rPr>
      </w:pPr>
      <w:r w:rsidRPr="002F1EB0">
        <w:rPr>
          <w:rFonts w:ascii="Palatino Linotype" w:hAnsi="Palatino Linotype"/>
          <w:b/>
          <w:sz w:val="28"/>
          <w:szCs w:val="28"/>
        </w:rPr>
        <w:t>I</w:t>
      </w:r>
      <w:r w:rsidR="00A13758" w:rsidRPr="002F1EB0">
        <w:rPr>
          <w:rFonts w:ascii="Palatino Linotype" w:hAnsi="Palatino Linotype"/>
          <w:b/>
          <w:sz w:val="28"/>
          <w:szCs w:val="28"/>
        </w:rPr>
        <w:t>X</w:t>
      </w:r>
      <w:r w:rsidR="00BD339C" w:rsidRPr="002F1EB0">
        <w:rPr>
          <w:rFonts w:ascii="Palatino Linotype" w:hAnsi="Palatino Linotype"/>
          <w:b/>
          <w:sz w:val="28"/>
          <w:szCs w:val="28"/>
        </w:rPr>
        <w:t xml:space="preserve">. </w:t>
      </w:r>
      <w:r w:rsidR="00BD339C" w:rsidRPr="002F1EB0">
        <w:rPr>
          <w:rFonts w:ascii="Palatino Linotype" w:hAnsi="Palatino Linotype" w:cs="Arial"/>
        </w:rPr>
        <w:t xml:space="preserve">Una vez analizado el estado procesal que guardan los expedientes, en fecha </w:t>
      </w:r>
      <w:r w:rsidR="006932EB" w:rsidRPr="002F1EB0">
        <w:rPr>
          <w:rFonts w:ascii="Palatino Linotype" w:hAnsi="Palatino Linotype" w:cs="Arial"/>
        </w:rPr>
        <w:t xml:space="preserve">doce de septiembre </w:t>
      </w:r>
      <w:r w:rsidR="004D6DB5" w:rsidRPr="002F1EB0">
        <w:rPr>
          <w:rFonts w:ascii="Palatino Linotype" w:hAnsi="Palatino Linotype" w:cs="Arial"/>
        </w:rPr>
        <w:t>de dos mil dieciocho</w:t>
      </w:r>
      <w:r w:rsidR="00BD339C" w:rsidRPr="002F1EB0">
        <w:rPr>
          <w:rFonts w:ascii="Palatino Linotype" w:hAnsi="Palatino Linotype" w:cs="Arial"/>
        </w:rPr>
        <w:t xml:space="preserve">, la Comisionada </w:t>
      </w:r>
      <w:r w:rsidR="00BD339C" w:rsidRPr="002F1EB0">
        <w:rPr>
          <w:rFonts w:ascii="Palatino Linotype" w:hAnsi="Palatino Linotype" w:cs="Arial"/>
          <w:b/>
        </w:rPr>
        <w:t xml:space="preserve">EVA ABAID YAPUR </w:t>
      </w:r>
      <w:r w:rsidR="00BD339C" w:rsidRPr="002F1EB0">
        <w:rPr>
          <w:rFonts w:ascii="Palatino Linotype" w:hAnsi="Palatino Linotype" w:cs="Arial"/>
        </w:rPr>
        <w:t xml:space="preserve">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w:t>
      </w:r>
    </w:p>
    <w:p w:rsidR="00AD333A" w:rsidRPr="002F1EB0" w:rsidRDefault="00AD333A" w:rsidP="009672FE">
      <w:pPr>
        <w:pStyle w:val="Piedepgina"/>
        <w:spacing w:line="360" w:lineRule="auto"/>
        <w:jc w:val="both"/>
        <w:rPr>
          <w:rFonts w:ascii="Palatino Linotype" w:hAnsi="Palatino Linotype" w:cs="Arial"/>
        </w:rPr>
      </w:pPr>
    </w:p>
    <w:p w:rsidR="00AD333A" w:rsidRPr="002F1EB0" w:rsidRDefault="00AD333A" w:rsidP="00AD333A">
      <w:pPr>
        <w:spacing w:line="360" w:lineRule="auto"/>
        <w:ind w:right="50"/>
        <w:jc w:val="both"/>
        <w:rPr>
          <w:rFonts w:ascii="Palatino Linotype" w:hAnsi="Palatino Linotype" w:cs="Arial"/>
          <w:b/>
        </w:rPr>
      </w:pPr>
      <w:r w:rsidRPr="002F1EB0">
        <w:rPr>
          <w:rFonts w:ascii="Palatino Linotype" w:hAnsi="Palatino Linotype"/>
          <w:b/>
          <w:noProof/>
          <w:sz w:val="28"/>
          <w:szCs w:val="28"/>
          <w:lang w:val="es-MX" w:eastAsia="es-MX"/>
        </w:rPr>
        <mc:AlternateContent>
          <mc:Choice Requires="wps">
            <w:drawing>
              <wp:anchor distT="0" distB="0" distL="114300" distR="114300" simplePos="0" relativeHeight="251885568" behindDoc="0" locked="0" layoutInCell="1" allowOverlap="1">
                <wp:simplePos x="0" y="0"/>
                <wp:positionH relativeFrom="column">
                  <wp:posOffset>21300</wp:posOffset>
                </wp:positionH>
                <wp:positionV relativeFrom="paragraph">
                  <wp:posOffset>1490402</wp:posOffset>
                </wp:positionV>
                <wp:extent cx="5742709" cy="1323109"/>
                <wp:effectExtent l="38100" t="38100" r="67945" b="86995"/>
                <wp:wrapNone/>
                <wp:docPr id="3" name="Conector recto 3"/>
                <wp:cNvGraphicFramePr/>
                <a:graphic xmlns:a="http://schemas.openxmlformats.org/drawingml/2006/main">
                  <a:graphicData uri="http://schemas.microsoft.com/office/word/2010/wordprocessingShape">
                    <wps:wsp>
                      <wps:cNvCnPr/>
                      <wps:spPr>
                        <a:xfrm>
                          <a:off x="0" y="0"/>
                          <a:ext cx="5742709" cy="132310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E09C72A" id="Conector recto 3"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1.7pt,117.35pt" to="453.9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" strokecolor="black [3200]" strokeweight="2pt">
                <v:shadow on="t" color="black" opacity="24903f" origin=",.5" offset="0,.55556mm"/>
              </v:line>
            </w:pict>
          </mc:Fallback>
        </mc:AlternateContent>
      </w:r>
      <w:r w:rsidRPr="002F1EB0">
        <w:rPr>
          <w:rFonts w:ascii="Palatino Linotype" w:hAnsi="Palatino Linotype"/>
          <w:b/>
          <w:sz w:val="28"/>
          <w:szCs w:val="28"/>
        </w:rPr>
        <w:t xml:space="preserve">IX. </w:t>
      </w:r>
      <w:r w:rsidRPr="002F1EB0">
        <w:rPr>
          <w:rFonts w:ascii="Palatino Linotype" w:hAnsi="Palatino Linotype" w:cs="Arial"/>
        </w:rPr>
        <w:t>El dieciséis de octubre de dos mil dieciocho,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BD339C" w:rsidRPr="002F1EB0" w:rsidRDefault="00BD339C" w:rsidP="00AD333A">
      <w:pPr>
        <w:jc w:val="both"/>
        <w:rPr>
          <w:rFonts w:ascii="Palatino Linotype" w:hAnsi="Palatino Linotype"/>
          <w:b/>
          <w:szCs w:val="28"/>
        </w:rPr>
      </w:pPr>
    </w:p>
    <w:p w:rsidR="00AD333A" w:rsidRPr="002F1EB0" w:rsidRDefault="00AD333A" w:rsidP="00AD333A">
      <w:pPr>
        <w:jc w:val="center"/>
        <w:rPr>
          <w:rFonts w:ascii="Palatino Linotype" w:hAnsi="Palatino Linotype" w:cs="Arial"/>
          <w:b/>
          <w:bCs/>
          <w:spacing w:val="60"/>
          <w:sz w:val="28"/>
          <w:lang w:val="es-ES_tradnl"/>
        </w:rPr>
      </w:pPr>
    </w:p>
    <w:p w:rsidR="00AD333A" w:rsidRPr="002F1EB0" w:rsidRDefault="00AD333A" w:rsidP="00AD333A">
      <w:pPr>
        <w:jc w:val="center"/>
        <w:rPr>
          <w:rFonts w:ascii="Palatino Linotype" w:hAnsi="Palatino Linotype" w:cs="Arial"/>
          <w:b/>
          <w:bCs/>
          <w:spacing w:val="60"/>
          <w:sz w:val="28"/>
          <w:lang w:val="es-ES_tradnl"/>
        </w:rPr>
      </w:pPr>
    </w:p>
    <w:p w:rsidR="00AD333A" w:rsidRPr="002F1EB0" w:rsidRDefault="00AD333A" w:rsidP="00AD333A">
      <w:pPr>
        <w:jc w:val="center"/>
        <w:rPr>
          <w:rFonts w:ascii="Palatino Linotype" w:hAnsi="Palatino Linotype" w:cs="Arial"/>
          <w:b/>
          <w:bCs/>
          <w:spacing w:val="60"/>
          <w:sz w:val="28"/>
          <w:lang w:val="es-ES_tradnl"/>
        </w:rPr>
      </w:pPr>
    </w:p>
    <w:p w:rsidR="00D06012" w:rsidRPr="002F1EB0" w:rsidRDefault="00D06012" w:rsidP="00AD333A">
      <w:pPr>
        <w:jc w:val="center"/>
        <w:rPr>
          <w:rFonts w:ascii="Palatino Linotype" w:hAnsi="Palatino Linotype" w:cs="Arial"/>
          <w:b/>
          <w:bCs/>
          <w:spacing w:val="60"/>
          <w:sz w:val="28"/>
          <w:lang w:val="es-ES_tradnl"/>
        </w:rPr>
      </w:pPr>
      <w:r w:rsidRPr="002F1EB0">
        <w:rPr>
          <w:rFonts w:ascii="Palatino Linotype" w:hAnsi="Palatino Linotype" w:cs="Arial"/>
          <w:b/>
          <w:bCs/>
          <w:spacing w:val="60"/>
          <w:sz w:val="28"/>
          <w:lang w:val="es-ES_tradnl"/>
        </w:rPr>
        <w:lastRenderedPageBreak/>
        <w:t>CONSIDERANDO</w:t>
      </w:r>
    </w:p>
    <w:p w:rsidR="00D06012" w:rsidRPr="002F1EB0" w:rsidRDefault="00D06012" w:rsidP="00AD333A">
      <w:pPr>
        <w:jc w:val="center"/>
        <w:rPr>
          <w:rFonts w:ascii="Palatino Linotype" w:hAnsi="Palatino Linotype" w:cs="Arial"/>
          <w:b/>
          <w:bCs/>
          <w:spacing w:val="60"/>
          <w:lang w:val="es-ES_tradnl"/>
        </w:rPr>
      </w:pPr>
    </w:p>
    <w:p w:rsidR="00CA39D3" w:rsidRPr="002F1EB0" w:rsidRDefault="00CA39D3" w:rsidP="009672FE">
      <w:pPr>
        <w:spacing w:line="360" w:lineRule="auto"/>
        <w:ind w:right="50"/>
        <w:jc w:val="both"/>
        <w:rPr>
          <w:rFonts w:ascii="Palatino Linotype" w:hAnsi="Palatino Linotype" w:cs="Arial"/>
          <w:b/>
        </w:rPr>
      </w:pPr>
      <w:r w:rsidRPr="002F1EB0">
        <w:rPr>
          <w:rFonts w:ascii="Palatino Linotype" w:hAnsi="Palatino Linotype"/>
          <w:b/>
          <w:sz w:val="28"/>
          <w:szCs w:val="28"/>
        </w:rPr>
        <w:t>PRIMERO</w:t>
      </w:r>
      <w:r w:rsidRPr="002F1EB0">
        <w:rPr>
          <w:rFonts w:ascii="Palatino Linotype" w:hAnsi="Palatino Linotype"/>
          <w:b/>
        </w:rPr>
        <w:t>.</w:t>
      </w:r>
      <w:r w:rsidRPr="002F1EB0">
        <w:rPr>
          <w:rFonts w:ascii="Palatino Linotype" w:hAnsi="Palatino Linotype"/>
        </w:rPr>
        <w:t xml:space="preserve"> </w:t>
      </w:r>
      <w:r w:rsidRPr="002F1EB0">
        <w:rPr>
          <w:rFonts w:ascii="Palatino Linotype" w:hAnsi="Palatino Linotype"/>
          <w:b/>
        </w:rPr>
        <w:t>Competencia</w:t>
      </w:r>
      <w:r w:rsidRPr="002F1EB0">
        <w:rPr>
          <w:rFonts w:ascii="Palatino Linotype" w:hAnsi="Palatino Linotype"/>
        </w:rPr>
        <w:t>.</w:t>
      </w:r>
      <w:r w:rsidRPr="002F1EB0">
        <w:rPr>
          <w:rFonts w:ascii="Palatino Linotype" w:hAnsi="Palatino Linotype"/>
          <w:b/>
        </w:rPr>
        <w:t xml:space="preserve"> </w:t>
      </w:r>
      <w:r w:rsidRPr="002F1EB0">
        <w:rPr>
          <w:rFonts w:ascii="Palatino Linotype" w:hAnsi="Palatino Linotype"/>
        </w:rPr>
        <w:t xml:space="preserve">Este Instituto de </w:t>
      </w:r>
      <w:r w:rsidRPr="002F1EB0">
        <w:rPr>
          <w:rFonts w:ascii="Palatino Linotype" w:hAnsi="Palatino Linotype" w:cs="Arial"/>
        </w:rPr>
        <w:t>Transparencia</w:t>
      </w:r>
      <w:r w:rsidRPr="002F1EB0">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F1EB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92587A" w:rsidRPr="002F1EB0">
        <w:rPr>
          <w:rFonts w:ascii="Palatino Linotype" w:hAnsi="Palatino Linotype" w:cs="Arial"/>
        </w:rPr>
        <w:t>a</w:t>
      </w:r>
      <w:r w:rsidR="005A1D25" w:rsidRPr="002F1EB0">
        <w:rPr>
          <w:rFonts w:ascii="Palatino Linotype" w:hAnsi="Palatino Linotype" w:cs="Arial"/>
        </w:rPr>
        <w:t xml:space="preserve"> C</w:t>
      </w:r>
      <w:r w:rsidRPr="002F1EB0">
        <w:rPr>
          <w:rFonts w:ascii="Palatino Linotype" w:hAnsi="Palatino Linotype" w:cs="Arial"/>
        </w:rPr>
        <w:t>iudadan</w:t>
      </w:r>
      <w:r w:rsidR="00935E3B" w:rsidRPr="002F1EB0">
        <w:rPr>
          <w:rFonts w:ascii="Palatino Linotype" w:hAnsi="Palatino Linotype" w:cs="Arial"/>
        </w:rPr>
        <w:t>a</w:t>
      </w:r>
      <w:r w:rsidRPr="002F1EB0">
        <w:rPr>
          <w:rFonts w:ascii="Palatino Linotype" w:hAnsi="Palatino Linotype" w:cs="Arial"/>
        </w:rPr>
        <w:t xml:space="preserve"> en términos de la Ley de la materia.</w:t>
      </w:r>
    </w:p>
    <w:p w:rsidR="00A13758" w:rsidRPr="002F1EB0" w:rsidRDefault="00A13758" w:rsidP="009672FE">
      <w:pPr>
        <w:spacing w:line="360" w:lineRule="auto"/>
        <w:jc w:val="both"/>
        <w:rPr>
          <w:rFonts w:ascii="Palatino Linotype" w:hAnsi="Palatino Linotype" w:cs="Arial"/>
          <w:b/>
        </w:rPr>
      </w:pPr>
    </w:p>
    <w:p w:rsidR="00BD339C" w:rsidRPr="002F1EB0" w:rsidRDefault="00BD339C" w:rsidP="009672FE">
      <w:pPr>
        <w:spacing w:line="360" w:lineRule="auto"/>
        <w:jc w:val="both"/>
        <w:rPr>
          <w:rFonts w:ascii="Palatino Linotype" w:hAnsi="Palatino Linotype" w:cs="Arial"/>
          <w:b/>
          <w:bCs/>
        </w:rPr>
      </w:pPr>
      <w:r w:rsidRPr="002F1EB0">
        <w:rPr>
          <w:rFonts w:ascii="Palatino Linotype" w:hAnsi="Palatino Linotype" w:cs="Arial"/>
          <w:b/>
          <w:sz w:val="28"/>
        </w:rPr>
        <w:t>SEGUNDO</w:t>
      </w:r>
      <w:r w:rsidRPr="002F1EB0">
        <w:rPr>
          <w:rFonts w:ascii="Palatino Linotype" w:hAnsi="Palatino Linotype" w:cs="Arial"/>
          <w:b/>
          <w:lang w:val="es-MX"/>
        </w:rPr>
        <w:t xml:space="preserve">. </w:t>
      </w:r>
      <w:r w:rsidRPr="002F1EB0">
        <w:rPr>
          <w:rFonts w:ascii="Palatino Linotype" w:hAnsi="Palatino Linotype" w:cs="Arial"/>
          <w:b/>
        </w:rPr>
        <w:t xml:space="preserve">Interés. </w:t>
      </w:r>
      <w:r w:rsidRPr="002F1EB0">
        <w:rPr>
          <w:rFonts w:ascii="Palatino Linotype" w:hAnsi="Palatino Linotype" w:cs="Arial"/>
        </w:rPr>
        <w:t>Los recursos de revisión fueron interpuestos por parte legítima, en atenci</w:t>
      </w:r>
      <w:r w:rsidR="0092587A" w:rsidRPr="002F1EB0">
        <w:rPr>
          <w:rFonts w:ascii="Palatino Linotype" w:hAnsi="Palatino Linotype" w:cs="Arial"/>
        </w:rPr>
        <w:t xml:space="preserve">ón a que fueron presentados por </w:t>
      </w:r>
      <w:r w:rsidR="0092587A" w:rsidRPr="002F1EB0">
        <w:rPr>
          <w:rFonts w:ascii="Palatino Linotype" w:hAnsi="Palatino Linotype" w:cs="Arial"/>
          <w:b/>
        </w:rPr>
        <w:t>LA</w:t>
      </w:r>
      <w:r w:rsidRPr="002F1EB0">
        <w:rPr>
          <w:rFonts w:ascii="Palatino Linotype" w:hAnsi="Palatino Linotype" w:cs="Arial"/>
          <w:b/>
        </w:rPr>
        <w:t xml:space="preserve"> RECURRENTE</w:t>
      </w:r>
      <w:r w:rsidRPr="002F1EB0">
        <w:rPr>
          <w:rFonts w:ascii="Palatino Linotype" w:hAnsi="Palatino Linotype" w:cs="Arial"/>
          <w:snapToGrid w:val="0"/>
        </w:rPr>
        <w:t xml:space="preserve">, quien es la misma persona que formuló las solicitudes de acceso a la información pública </w:t>
      </w:r>
      <w:r w:rsidRPr="002F1EB0">
        <w:rPr>
          <w:rFonts w:ascii="Palatino Linotype" w:hAnsi="Palatino Linotype" w:cs="Arial"/>
          <w:bCs/>
        </w:rPr>
        <w:t xml:space="preserve">al </w:t>
      </w:r>
      <w:r w:rsidRPr="002F1EB0">
        <w:rPr>
          <w:rFonts w:ascii="Palatino Linotype" w:hAnsi="Palatino Linotype" w:cs="Arial"/>
          <w:b/>
          <w:bCs/>
        </w:rPr>
        <w:t>SUJETO OBLIGADO.</w:t>
      </w:r>
    </w:p>
    <w:p w:rsidR="00BD339C" w:rsidRPr="002F1EB0" w:rsidRDefault="00BD339C" w:rsidP="009672FE">
      <w:pPr>
        <w:spacing w:line="360" w:lineRule="auto"/>
        <w:jc w:val="both"/>
        <w:rPr>
          <w:rFonts w:ascii="Palatino Linotype" w:hAnsi="Palatino Linotype" w:cs="Arial"/>
          <w:b/>
          <w:szCs w:val="28"/>
        </w:rPr>
      </w:pPr>
    </w:p>
    <w:p w:rsidR="00BD339C" w:rsidRPr="002F1EB0" w:rsidRDefault="00BD339C" w:rsidP="009672FE">
      <w:pPr>
        <w:pStyle w:val="Encabezado"/>
        <w:spacing w:line="360" w:lineRule="auto"/>
        <w:jc w:val="both"/>
        <w:rPr>
          <w:rFonts w:ascii="Palatino Linotype" w:hAnsi="Palatino Linotype"/>
        </w:rPr>
      </w:pPr>
      <w:r w:rsidRPr="002F1EB0">
        <w:rPr>
          <w:rFonts w:ascii="Palatino Linotype" w:eastAsia="Times New Roman" w:hAnsi="Palatino Linotype" w:cs="Arial"/>
          <w:b/>
          <w:sz w:val="28"/>
          <w:szCs w:val="28"/>
          <w:lang w:val="es-ES"/>
        </w:rPr>
        <w:t>TERCERO.</w:t>
      </w:r>
      <w:r w:rsidRPr="002F1EB0">
        <w:rPr>
          <w:rFonts w:ascii="Palatino Linotype" w:hAnsi="Palatino Linotype" w:cs="Arial"/>
        </w:rPr>
        <w:t xml:space="preserve"> </w:t>
      </w:r>
      <w:r w:rsidRPr="002F1EB0">
        <w:rPr>
          <w:rFonts w:ascii="Palatino Linotype" w:hAnsi="Palatino Linotype" w:cs="Arial"/>
          <w:b/>
        </w:rPr>
        <w:t>Justificación de la Acumulación de los recursos.</w:t>
      </w:r>
      <w:r w:rsidRPr="002F1EB0">
        <w:rPr>
          <w:rFonts w:ascii="Palatino Linotype" w:hAnsi="Palatino Linotype" w:cs="Arial"/>
        </w:rPr>
        <w:t xml:space="preserve"> De las constancias que obran en los expedientes acumulados, se advierte que en los recursos de revisión</w:t>
      </w:r>
      <w:r w:rsidRPr="002F1EB0">
        <w:rPr>
          <w:rFonts w:ascii="Palatino Linotype" w:hAnsi="Palatino Linotype"/>
        </w:rPr>
        <w:t xml:space="preserve"> </w:t>
      </w:r>
      <w:r w:rsidR="006932EB" w:rsidRPr="002F1EB0">
        <w:rPr>
          <w:rFonts w:ascii="Palatino Linotype" w:hAnsi="Palatino Linotype" w:cs="Arial"/>
          <w:b/>
          <w:bCs/>
        </w:rPr>
        <w:t>03082/INFOEM/IP/RR/2018</w:t>
      </w:r>
      <w:r w:rsidR="006932EB" w:rsidRPr="002F1EB0">
        <w:rPr>
          <w:rFonts w:ascii="Palatino Linotype" w:hAnsi="Palatino Linotype" w:cs="Arial"/>
          <w:bCs/>
        </w:rPr>
        <w:t xml:space="preserve">, </w:t>
      </w:r>
      <w:r w:rsidR="006932EB" w:rsidRPr="002F1EB0">
        <w:rPr>
          <w:rFonts w:ascii="Palatino Linotype" w:hAnsi="Palatino Linotype" w:cs="Arial"/>
          <w:b/>
          <w:bCs/>
        </w:rPr>
        <w:t xml:space="preserve">03083/INFOEM/IP/RR/2018 </w:t>
      </w:r>
      <w:r w:rsidR="006932EB" w:rsidRPr="002F1EB0">
        <w:rPr>
          <w:rFonts w:ascii="Palatino Linotype" w:hAnsi="Palatino Linotype" w:cs="Arial"/>
          <w:bCs/>
        </w:rPr>
        <w:t xml:space="preserve">y </w:t>
      </w:r>
      <w:r w:rsidR="006932EB" w:rsidRPr="002F1EB0">
        <w:rPr>
          <w:rFonts w:ascii="Palatino Linotype" w:hAnsi="Palatino Linotype" w:cs="Arial"/>
          <w:b/>
          <w:bCs/>
        </w:rPr>
        <w:t>03084/INFOEM/IP/RR/2018</w:t>
      </w:r>
      <w:r w:rsidRPr="002F1EB0">
        <w:rPr>
          <w:rFonts w:ascii="Palatino Linotype" w:hAnsi="Palatino Linotype" w:cs="Arial"/>
          <w:b/>
          <w:bCs/>
        </w:rPr>
        <w:t xml:space="preserve">, </w:t>
      </w:r>
      <w:r w:rsidRPr="002F1EB0">
        <w:rPr>
          <w:rFonts w:ascii="Palatino Linotype" w:hAnsi="Palatino Linotype" w:cs="Arial"/>
        </w:rPr>
        <w:t>fueron presentados por l</w:t>
      </w:r>
      <w:r w:rsidR="0092587A" w:rsidRPr="002F1EB0">
        <w:rPr>
          <w:rFonts w:ascii="Palatino Linotype" w:hAnsi="Palatino Linotype" w:cs="Arial"/>
        </w:rPr>
        <w:t>a misma</w:t>
      </w:r>
      <w:r w:rsidRPr="002F1EB0">
        <w:rPr>
          <w:rFonts w:ascii="Palatino Linotype" w:hAnsi="Palatino Linotype" w:cs="Arial"/>
        </w:rPr>
        <w:t xml:space="preserve"> </w:t>
      </w:r>
      <w:r w:rsidRPr="002F1EB0">
        <w:rPr>
          <w:rFonts w:ascii="Palatino Linotype" w:hAnsi="Palatino Linotype" w:cs="Arial"/>
          <w:b/>
        </w:rPr>
        <w:t>RECURRENTE</w:t>
      </w:r>
      <w:r w:rsidRPr="002F1EB0">
        <w:rPr>
          <w:rFonts w:ascii="Palatino Linotype" w:hAnsi="Palatino Linotype" w:cs="Arial"/>
        </w:rPr>
        <w:t xml:space="preserve"> </w:t>
      </w:r>
      <w:r w:rsidRPr="002F1EB0">
        <w:rPr>
          <w:rFonts w:ascii="Palatino Linotype" w:hAnsi="Palatino Linotype" w:cs="Arial"/>
        </w:rPr>
        <w:lastRenderedPageBreak/>
        <w:t xml:space="preserve">respecto de los actos u omisiones del mismo </w:t>
      </w:r>
      <w:r w:rsidRPr="002F1EB0">
        <w:rPr>
          <w:rFonts w:ascii="Palatino Linotype" w:hAnsi="Palatino Linotype" w:cs="Arial"/>
          <w:b/>
        </w:rPr>
        <w:t>SUJETO OBLIGADO</w:t>
      </w:r>
      <w:r w:rsidRPr="002F1EB0">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2F1EB0">
        <w:rPr>
          <w:rFonts w:ascii="Palatino Linotype" w:hAnsi="Palatino Linotype" w:cs="Arial"/>
          <w:lang w:val="es-ES"/>
        </w:rPr>
        <w:t xml:space="preserve">Código de Procedimientos Administrativos del Estado de México, de aplicación supletoria en términos del </w:t>
      </w:r>
      <w:r w:rsidRPr="002F1EB0">
        <w:rPr>
          <w:rFonts w:ascii="Palatino Linotype" w:hAnsi="Palatino Linotype" w:cs="Arial"/>
        </w:rPr>
        <w:t xml:space="preserve">artículo 195 de </w:t>
      </w:r>
      <w:r w:rsidRPr="002F1EB0">
        <w:rPr>
          <w:rFonts w:ascii="Palatino Linotype" w:hAnsi="Palatino Linotype"/>
        </w:rPr>
        <w:t>la Ley de Transparencia y Acceso a la Información Pública del Estado de México y Municipios en vigor, que a la letra señalan:</w:t>
      </w:r>
    </w:p>
    <w:p w:rsidR="002D53D0" w:rsidRPr="002F1EB0" w:rsidRDefault="002D53D0" w:rsidP="00AD333A">
      <w:pPr>
        <w:pStyle w:val="Encabezado"/>
        <w:jc w:val="both"/>
        <w:rPr>
          <w:rFonts w:ascii="Palatino Linotype" w:hAnsi="Palatino Linotype"/>
        </w:rPr>
      </w:pPr>
    </w:p>
    <w:p w:rsidR="00BD339C" w:rsidRPr="002F1EB0" w:rsidRDefault="00BD339C" w:rsidP="00AD333A">
      <w:pPr>
        <w:ind w:left="851" w:right="902"/>
        <w:jc w:val="center"/>
        <w:rPr>
          <w:rFonts w:ascii="Palatino Linotype" w:hAnsi="Palatino Linotype" w:cs="Arial"/>
          <w:b/>
          <w:i/>
          <w:sz w:val="22"/>
          <w:szCs w:val="22"/>
          <w:lang w:val="es-MX"/>
        </w:rPr>
      </w:pPr>
      <w:r w:rsidRPr="002F1EB0">
        <w:rPr>
          <w:rFonts w:ascii="Palatino Linotype" w:hAnsi="Palatino Linotype" w:cs="Arial"/>
          <w:b/>
          <w:i/>
          <w:sz w:val="22"/>
          <w:szCs w:val="22"/>
          <w:lang w:val="es-MX"/>
        </w:rPr>
        <w:t>Código de Procedimientos Administrativos del Estado de México</w:t>
      </w:r>
    </w:p>
    <w:p w:rsidR="00BD339C" w:rsidRPr="002F1EB0" w:rsidRDefault="00BD339C" w:rsidP="00AD333A">
      <w:pPr>
        <w:ind w:left="851" w:right="902"/>
        <w:jc w:val="center"/>
        <w:rPr>
          <w:rFonts w:ascii="Palatino Linotype" w:hAnsi="Palatino Linotype" w:cs="Arial"/>
          <w:b/>
          <w:i/>
          <w:szCs w:val="22"/>
          <w:lang w:val="es-MX"/>
        </w:rPr>
      </w:pPr>
    </w:p>
    <w:p w:rsidR="00BD339C" w:rsidRPr="002F1EB0" w:rsidRDefault="00BD339C" w:rsidP="00AD333A">
      <w:pPr>
        <w:ind w:left="851" w:right="902"/>
        <w:jc w:val="both"/>
        <w:rPr>
          <w:rFonts w:ascii="Palatino Linotype" w:hAnsi="Palatino Linotype" w:cs="Arial"/>
          <w:i/>
          <w:sz w:val="22"/>
          <w:szCs w:val="22"/>
          <w:lang w:val="es-MX"/>
        </w:rPr>
      </w:pPr>
      <w:r w:rsidRPr="002F1EB0">
        <w:rPr>
          <w:rFonts w:ascii="Palatino Linotype" w:hAnsi="Palatino Linotype" w:cs="Arial"/>
          <w:i/>
          <w:sz w:val="22"/>
          <w:szCs w:val="22"/>
          <w:lang w:val="es-MX"/>
        </w:rPr>
        <w:t>“</w:t>
      </w:r>
      <w:r w:rsidRPr="002F1EB0">
        <w:rPr>
          <w:rFonts w:ascii="Palatino Linotype" w:hAnsi="Palatino Linotype" w:cs="Arial"/>
          <w:b/>
          <w:i/>
          <w:sz w:val="22"/>
          <w:szCs w:val="22"/>
          <w:lang w:val="es-MX"/>
        </w:rPr>
        <w:t>Artículo 18</w:t>
      </w:r>
      <w:r w:rsidRPr="002F1EB0">
        <w:rPr>
          <w:rFonts w:ascii="Palatino Linotype" w:hAnsi="Palatino Linotype" w:cs="Arial"/>
          <w:i/>
          <w:sz w:val="22"/>
          <w:szCs w:val="22"/>
          <w:lang w:val="es-MX"/>
        </w:rPr>
        <w:t xml:space="preserve">.- </w:t>
      </w:r>
      <w:r w:rsidRPr="002F1EB0">
        <w:rPr>
          <w:rFonts w:ascii="Palatino Linotype" w:hAnsi="Palatino Linotype" w:cs="Arial"/>
          <w:b/>
          <w:i/>
          <w:sz w:val="22"/>
          <w:szCs w:val="22"/>
          <w:lang w:val="es-MX"/>
        </w:rPr>
        <w:t xml:space="preserve">La autoridad administrativa o el Tribunal </w:t>
      </w:r>
      <w:r w:rsidRPr="002F1EB0">
        <w:rPr>
          <w:rFonts w:ascii="Palatino Linotype" w:hAnsi="Palatino Linotype" w:cs="Arial"/>
          <w:b/>
          <w:i/>
          <w:sz w:val="22"/>
          <w:szCs w:val="22"/>
          <w:u w:val="single"/>
          <w:lang w:val="es-MX"/>
        </w:rPr>
        <w:t>acordarán la acumulación de los expedientes</w:t>
      </w:r>
      <w:r w:rsidRPr="002F1EB0">
        <w:rPr>
          <w:rFonts w:ascii="Palatino Linotype" w:hAnsi="Palatino Linotype" w:cs="Arial"/>
          <w:b/>
          <w:i/>
          <w:sz w:val="22"/>
          <w:szCs w:val="22"/>
          <w:lang w:val="es-MX"/>
        </w:rPr>
        <w:t xml:space="preserve"> del procedimiento y proceso administrativo que ante ellos se sigan, de oficio</w:t>
      </w:r>
      <w:r w:rsidRPr="002F1EB0">
        <w:rPr>
          <w:rFonts w:ascii="Palatino Linotype" w:hAnsi="Palatino Linotype" w:cs="Arial"/>
          <w:i/>
          <w:sz w:val="22"/>
          <w:szCs w:val="22"/>
          <w:lang w:val="es-MX"/>
        </w:rPr>
        <w:t xml:space="preserve"> o a petición de parte, </w:t>
      </w:r>
      <w:r w:rsidRPr="002F1EB0">
        <w:rPr>
          <w:rFonts w:ascii="Palatino Linotype" w:hAnsi="Palatino Linotype" w:cs="Arial"/>
          <w:b/>
          <w:i/>
          <w:sz w:val="22"/>
          <w:szCs w:val="22"/>
          <w:u w:val="single"/>
          <w:lang w:val="es-MX"/>
        </w:rPr>
        <w:t>cuando las partes</w:t>
      </w:r>
      <w:r w:rsidRPr="002F1EB0">
        <w:rPr>
          <w:rFonts w:ascii="Palatino Linotype" w:hAnsi="Palatino Linotype" w:cs="Arial"/>
          <w:i/>
          <w:sz w:val="22"/>
          <w:szCs w:val="22"/>
          <w:lang w:val="es-MX"/>
        </w:rPr>
        <w:t xml:space="preserve"> o los actos administrativos </w:t>
      </w:r>
      <w:r w:rsidRPr="002F1EB0">
        <w:rPr>
          <w:rFonts w:ascii="Palatino Linotype" w:hAnsi="Palatino Linotype" w:cs="Arial"/>
          <w:b/>
          <w:i/>
          <w:sz w:val="22"/>
          <w:szCs w:val="22"/>
          <w:u w:val="single"/>
          <w:lang w:val="es-MX"/>
        </w:rPr>
        <w:t>sean iguales</w:t>
      </w:r>
      <w:r w:rsidRPr="002F1EB0">
        <w:rPr>
          <w:rFonts w:ascii="Palatino Linotype" w:hAnsi="Palatino Linotype" w:cs="Arial"/>
          <w:i/>
          <w:sz w:val="22"/>
          <w:szCs w:val="22"/>
          <w:lang w:val="es-MX"/>
        </w:rPr>
        <w:t xml:space="preserve">, se trate de actos conexos o </w:t>
      </w:r>
      <w:r w:rsidRPr="002F1EB0">
        <w:rPr>
          <w:rFonts w:ascii="Palatino Linotype" w:hAnsi="Palatino Linotype" w:cs="Arial"/>
          <w:b/>
          <w:i/>
          <w:sz w:val="22"/>
          <w:szCs w:val="22"/>
          <w:u w:val="single"/>
          <w:lang w:val="es-MX"/>
        </w:rPr>
        <w:t>resulte conveniente el trámite unificado de los asuntos, para evitar la emisión de resoluciones contradictorias</w:t>
      </w:r>
      <w:r w:rsidRPr="002F1EB0">
        <w:rPr>
          <w:rFonts w:ascii="Palatino Linotype" w:hAnsi="Palatino Linotype" w:cs="Arial"/>
          <w:i/>
          <w:sz w:val="22"/>
          <w:szCs w:val="22"/>
          <w:lang w:val="es-MX"/>
        </w:rPr>
        <w:t>. La misma regla se aplicará, en lo conducente, para la separación de los expedientes.”</w:t>
      </w:r>
    </w:p>
    <w:p w:rsidR="00BD339C" w:rsidRPr="002F1EB0" w:rsidRDefault="00BD339C" w:rsidP="00AD333A">
      <w:pPr>
        <w:ind w:left="851" w:right="902"/>
        <w:jc w:val="both"/>
        <w:rPr>
          <w:rFonts w:ascii="Palatino Linotype" w:hAnsi="Palatino Linotype" w:cs="Arial"/>
          <w:i/>
          <w:szCs w:val="22"/>
          <w:lang w:val="es-MX"/>
        </w:rPr>
      </w:pPr>
    </w:p>
    <w:p w:rsidR="00BD339C" w:rsidRPr="002F1EB0" w:rsidRDefault="00BD339C" w:rsidP="00AD333A">
      <w:pPr>
        <w:ind w:left="2268" w:right="2175"/>
        <w:jc w:val="center"/>
        <w:rPr>
          <w:rFonts w:ascii="Palatino Linotype" w:hAnsi="Palatino Linotype" w:cs="Arial"/>
          <w:b/>
          <w:i/>
          <w:sz w:val="22"/>
          <w:szCs w:val="22"/>
          <w:lang w:val="es-MX"/>
        </w:rPr>
      </w:pPr>
      <w:r w:rsidRPr="002F1EB0">
        <w:rPr>
          <w:rFonts w:ascii="Palatino Linotype" w:hAnsi="Palatino Linotype" w:cs="Arial"/>
          <w:b/>
          <w:i/>
          <w:sz w:val="22"/>
          <w:szCs w:val="22"/>
          <w:lang w:val="es-MX"/>
        </w:rPr>
        <w:t xml:space="preserve">Ley de Transparencia y Acceso a la Información Pública del Estado de México y Municipios </w:t>
      </w:r>
    </w:p>
    <w:p w:rsidR="00BD339C" w:rsidRPr="002F1EB0" w:rsidRDefault="00BD339C" w:rsidP="00AD333A">
      <w:pPr>
        <w:ind w:left="851" w:right="902"/>
        <w:jc w:val="both"/>
        <w:rPr>
          <w:rFonts w:ascii="Palatino Linotype" w:hAnsi="Palatino Linotype" w:cs="Arial"/>
          <w:i/>
          <w:sz w:val="22"/>
          <w:szCs w:val="22"/>
          <w:lang w:val="es-MX"/>
        </w:rPr>
      </w:pPr>
      <w:r w:rsidRPr="002F1EB0">
        <w:rPr>
          <w:rFonts w:ascii="Palatino Linotype" w:hAnsi="Palatino Linotype" w:cs="Arial"/>
          <w:i/>
          <w:sz w:val="22"/>
          <w:szCs w:val="22"/>
          <w:lang w:val="es-MX"/>
        </w:rPr>
        <w:t>“</w:t>
      </w:r>
      <w:r w:rsidRPr="002F1EB0">
        <w:rPr>
          <w:rFonts w:ascii="Palatino Linotype" w:hAnsi="Palatino Linotype" w:cs="Arial"/>
          <w:b/>
          <w:i/>
          <w:sz w:val="22"/>
          <w:szCs w:val="22"/>
          <w:lang w:val="es-MX"/>
        </w:rPr>
        <w:t xml:space="preserve">Artículo 195. </w:t>
      </w:r>
      <w:r w:rsidRPr="002F1EB0">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2F1EB0" w:rsidRDefault="00BD339C" w:rsidP="00AD333A">
      <w:pPr>
        <w:ind w:left="851" w:right="902"/>
        <w:jc w:val="both"/>
        <w:rPr>
          <w:rFonts w:ascii="Palatino Linotype" w:hAnsi="Palatino Linotype" w:cs="Arial"/>
          <w:szCs w:val="22"/>
          <w:lang w:val="es-MX"/>
        </w:rPr>
      </w:pPr>
    </w:p>
    <w:p w:rsidR="00BD339C" w:rsidRPr="002F1EB0" w:rsidRDefault="00BD339C" w:rsidP="00AD333A">
      <w:pPr>
        <w:ind w:left="851" w:right="902"/>
        <w:jc w:val="both"/>
        <w:rPr>
          <w:rFonts w:ascii="Palatino Linotype" w:hAnsi="Palatino Linotype" w:cs="Arial"/>
          <w:sz w:val="22"/>
          <w:szCs w:val="22"/>
          <w:lang w:val="es-MX"/>
        </w:rPr>
      </w:pPr>
      <w:r w:rsidRPr="002F1EB0">
        <w:rPr>
          <w:rFonts w:ascii="Palatino Linotype" w:hAnsi="Palatino Linotype" w:cs="Arial"/>
          <w:sz w:val="22"/>
          <w:szCs w:val="22"/>
          <w:lang w:val="es-MX"/>
        </w:rPr>
        <w:t>(Énfasis añadido)</w:t>
      </w:r>
    </w:p>
    <w:p w:rsidR="00BD339C" w:rsidRPr="002F1EB0" w:rsidRDefault="00BD339C" w:rsidP="00AD333A">
      <w:pPr>
        <w:jc w:val="both"/>
        <w:rPr>
          <w:rFonts w:ascii="Palatino Linotype" w:hAnsi="Palatino Linotype" w:cs="Arial"/>
          <w:b/>
          <w:szCs w:val="28"/>
        </w:rPr>
      </w:pPr>
    </w:p>
    <w:p w:rsidR="007749B1" w:rsidRPr="002F1EB0" w:rsidRDefault="007749B1" w:rsidP="009672FE">
      <w:pPr>
        <w:pStyle w:val="Encabezado"/>
        <w:spacing w:line="360" w:lineRule="auto"/>
        <w:jc w:val="both"/>
        <w:rPr>
          <w:rFonts w:ascii="Palatino Linotype" w:hAnsi="Palatino Linotype" w:cs="Arial"/>
        </w:rPr>
      </w:pPr>
      <w:r w:rsidRPr="002F1EB0">
        <w:rPr>
          <w:rFonts w:ascii="Palatino Linotype" w:hAnsi="Palatino Linotype" w:cs="Arial"/>
        </w:rPr>
        <w:t>De lo dispuesto en la normativa anterior, dicha acumulación procede cuando:</w:t>
      </w:r>
    </w:p>
    <w:p w:rsidR="007749B1" w:rsidRPr="002F1EB0" w:rsidRDefault="007749B1" w:rsidP="009672FE">
      <w:pPr>
        <w:pStyle w:val="Encabezado"/>
        <w:numPr>
          <w:ilvl w:val="0"/>
          <w:numId w:val="1"/>
        </w:numPr>
        <w:spacing w:line="360" w:lineRule="auto"/>
        <w:jc w:val="both"/>
        <w:rPr>
          <w:rFonts w:ascii="Palatino Linotype" w:hAnsi="Palatino Linotype" w:cs="Arial"/>
        </w:rPr>
      </w:pPr>
      <w:r w:rsidRPr="002F1EB0">
        <w:rPr>
          <w:rFonts w:ascii="Palatino Linotype" w:hAnsi="Palatino Linotype" w:cs="Arial"/>
        </w:rPr>
        <w:t>El solicitante y la información referida sean las mismas;</w:t>
      </w:r>
    </w:p>
    <w:p w:rsidR="007749B1" w:rsidRPr="002F1EB0" w:rsidRDefault="007749B1" w:rsidP="009672FE">
      <w:pPr>
        <w:pStyle w:val="Encabezado"/>
        <w:numPr>
          <w:ilvl w:val="0"/>
          <w:numId w:val="1"/>
        </w:numPr>
        <w:spacing w:line="360" w:lineRule="auto"/>
        <w:jc w:val="both"/>
        <w:rPr>
          <w:rFonts w:ascii="Palatino Linotype" w:hAnsi="Palatino Linotype" w:cs="Arial"/>
        </w:rPr>
      </w:pPr>
      <w:r w:rsidRPr="002F1EB0">
        <w:rPr>
          <w:rFonts w:ascii="Palatino Linotype" w:hAnsi="Palatino Linotype" w:cs="Arial"/>
          <w:b/>
          <w:u w:val="single"/>
        </w:rPr>
        <w:t>Las partes o los actos impugnados sean iguales</w:t>
      </w:r>
      <w:r w:rsidRPr="002F1EB0">
        <w:rPr>
          <w:rFonts w:ascii="Palatino Linotype" w:hAnsi="Palatino Linotype" w:cs="Arial"/>
        </w:rPr>
        <w:t>;</w:t>
      </w:r>
    </w:p>
    <w:p w:rsidR="007749B1" w:rsidRPr="002F1EB0" w:rsidRDefault="007749B1" w:rsidP="009672FE">
      <w:pPr>
        <w:pStyle w:val="Encabezado"/>
        <w:numPr>
          <w:ilvl w:val="0"/>
          <w:numId w:val="1"/>
        </w:numPr>
        <w:spacing w:line="360" w:lineRule="auto"/>
        <w:jc w:val="both"/>
        <w:rPr>
          <w:rFonts w:ascii="Palatino Linotype" w:hAnsi="Palatino Linotype" w:cs="Arial"/>
        </w:rPr>
      </w:pPr>
      <w:r w:rsidRPr="002F1EB0">
        <w:rPr>
          <w:rFonts w:ascii="Palatino Linotype" w:hAnsi="Palatino Linotype" w:cs="Arial"/>
          <w:b/>
          <w:u w:val="single"/>
        </w:rPr>
        <w:t>Cuando se trate del mismo solicitante, el mismo Sujeto Obligado</w:t>
      </w:r>
      <w:r w:rsidRPr="002F1EB0">
        <w:rPr>
          <w:rFonts w:ascii="Palatino Linotype" w:hAnsi="Palatino Linotype" w:cs="Arial"/>
        </w:rPr>
        <w:t>, y</w:t>
      </w:r>
    </w:p>
    <w:p w:rsidR="007749B1" w:rsidRPr="002F1EB0" w:rsidRDefault="007749B1" w:rsidP="009672FE">
      <w:pPr>
        <w:pStyle w:val="Encabezado"/>
        <w:numPr>
          <w:ilvl w:val="0"/>
          <w:numId w:val="1"/>
        </w:numPr>
        <w:spacing w:line="360" w:lineRule="auto"/>
        <w:ind w:left="357" w:hanging="357"/>
        <w:jc w:val="both"/>
        <w:rPr>
          <w:rFonts w:ascii="Palatino Linotype" w:hAnsi="Palatino Linotype" w:cs="Arial"/>
        </w:rPr>
      </w:pPr>
      <w:r w:rsidRPr="002F1EB0">
        <w:rPr>
          <w:rFonts w:ascii="Palatino Linotype" w:hAnsi="Palatino Linotype" w:cs="Arial"/>
        </w:rPr>
        <w:lastRenderedPageBreak/>
        <w:t>Aun tratándose de solicitudes diversas, resulte conveniente la resolución unificada de los asuntos</w:t>
      </w:r>
      <w:r w:rsidRPr="002F1EB0">
        <w:rPr>
          <w:rFonts w:ascii="Palatino Linotype" w:hAnsi="Palatino Linotype" w:cs="Arial"/>
          <w:i/>
        </w:rPr>
        <w:t>.</w:t>
      </w:r>
    </w:p>
    <w:p w:rsidR="00A13758" w:rsidRPr="002F1EB0" w:rsidRDefault="00A13758" w:rsidP="009672FE">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2F1EB0" w:rsidRDefault="007749B1" w:rsidP="009672FE">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2F1EB0">
        <w:rPr>
          <w:rFonts w:ascii="Palatino Linotype" w:hAnsi="Palatino Linotype" w:cs="Arial"/>
        </w:rPr>
        <w:t xml:space="preserve">De esta suerte, tal y como se mencionó anteriormente, los recursos de revisión que nos ocupan fueron interpuestos por </w:t>
      </w:r>
      <w:r w:rsidR="0092587A" w:rsidRPr="002F1EB0">
        <w:rPr>
          <w:rFonts w:ascii="Palatino Linotype" w:hAnsi="Palatino Linotype" w:cs="Arial"/>
        </w:rPr>
        <w:t>la</w:t>
      </w:r>
      <w:r w:rsidRPr="002F1EB0">
        <w:rPr>
          <w:rFonts w:ascii="Palatino Linotype" w:hAnsi="Palatino Linotype" w:cs="Arial"/>
        </w:rPr>
        <w:t xml:space="preserve"> mism</w:t>
      </w:r>
      <w:r w:rsidR="0092587A" w:rsidRPr="002F1EB0">
        <w:rPr>
          <w:rFonts w:ascii="Palatino Linotype" w:hAnsi="Palatino Linotype" w:cs="Arial"/>
        </w:rPr>
        <w:t>a</w:t>
      </w:r>
      <w:r w:rsidRPr="002F1EB0">
        <w:rPr>
          <w:rFonts w:ascii="Palatino Linotype" w:hAnsi="Palatino Linotype" w:cs="Arial"/>
        </w:rPr>
        <w:t xml:space="preserve"> </w:t>
      </w:r>
      <w:r w:rsidRPr="002F1EB0">
        <w:rPr>
          <w:rFonts w:ascii="Palatino Linotype" w:hAnsi="Palatino Linotype" w:cs="Arial"/>
          <w:b/>
        </w:rPr>
        <w:t>RECURRENTE</w:t>
      </w:r>
      <w:r w:rsidRPr="002F1EB0">
        <w:rPr>
          <w:rFonts w:ascii="Palatino Linotype" w:hAnsi="Palatino Linotype" w:cs="Arial"/>
        </w:rPr>
        <w:t xml:space="preserve"> ante el mismo </w:t>
      </w:r>
      <w:r w:rsidRPr="002F1EB0">
        <w:rPr>
          <w:rFonts w:ascii="Palatino Linotype" w:hAnsi="Palatino Linotype" w:cs="Arial"/>
          <w:b/>
        </w:rPr>
        <w:t>SUJETO OBLIGADO</w:t>
      </w:r>
      <w:r w:rsidRPr="002F1EB0">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7749B1" w:rsidRPr="002F1EB0" w:rsidRDefault="007749B1" w:rsidP="009672FE">
      <w:pPr>
        <w:spacing w:line="360" w:lineRule="auto"/>
        <w:jc w:val="both"/>
        <w:rPr>
          <w:rFonts w:ascii="Palatino Linotype" w:hAnsi="Palatino Linotype" w:cs="Arial"/>
          <w:b/>
          <w:szCs w:val="28"/>
        </w:rPr>
      </w:pPr>
    </w:p>
    <w:p w:rsidR="00935E3B" w:rsidRPr="002F1EB0" w:rsidRDefault="00935E3B" w:rsidP="009672FE">
      <w:pPr>
        <w:pStyle w:val="Prrafodelista"/>
        <w:autoSpaceDE w:val="0"/>
        <w:autoSpaceDN w:val="0"/>
        <w:adjustRightInd w:val="0"/>
        <w:spacing w:line="360" w:lineRule="auto"/>
        <w:ind w:left="0" w:right="49"/>
        <w:jc w:val="both"/>
        <w:rPr>
          <w:rFonts w:ascii="Palatino Linotype" w:hAnsi="Palatino Linotype" w:cs="Arial"/>
        </w:rPr>
      </w:pPr>
      <w:r w:rsidRPr="002F1EB0">
        <w:rPr>
          <w:rFonts w:ascii="Palatino Linotype" w:hAnsi="Palatino Linotype" w:cs="Arial"/>
          <w:b/>
          <w:sz w:val="28"/>
          <w:szCs w:val="28"/>
        </w:rPr>
        <w:t xml:space="preserve">CUARTO. </w:t>
      </w:r>
      <w:r w:rsidRPr="002F1EB0">
        <w:rPr>
          <w:rFonts w:ascii="Palatino Linotype" w:hAnsi="Palatino Linotype" w:cs="Arial"/>
          <w:b/>
        </w:rPr>
        <w:t xml:space="preserve">Oportunidad. </w:t>
      </w:r>
      <w:r w:rsidR="00FD59BB" w:rsidRPr="002F1EB0">
        <w:rPr>
          <w:rFonts w:ascii="Palatino Linotype" w:hAnsi="Palatino Linotype" w:cs="Arial"/>
        </w:rPr>
        <w:t>Los</w:t>
      </w:r>
      <w:r w:rsidRPr="002F1EB0">
        <w:rPr>
          <w:rFonts w:ascii="Palatino Linotype" w:hAnsi="Palatino Linotype" w:cs="Arial"/>
        </w:rPr>
        <w:t xml:space="preserve"> recurso</w:t>
      </w:r>
      <w:r w:rsidR="00FD59BB" w:rsidRPr="002F1EB0">
        <w:rPr>
          <w:rFonts w:ascii="Palatino Linotype" w:hAnsi="Palatino Linotype" w:cs="Arial"/>
        </w:rPr>
        <w:t>s</w:t>
      </w:r>
      <w:r w:rsidRPr="002F1EB0">
        <w:rPr>
          <w:rFonts w:ascii="Palatino Linotype" w:hAnsi="Palatino Linotype" w:cs="Arial"/>
        </w:rPr>
        <w:t xml:space="preserve"> de revisión fue</w:t>
      </w:r>
      <w:r w:rsidR="00FD59BB" w:rsidRPr="002F1EB0">
        <w:rPr>
          <w:rFonts w:ascii="Palatino Linotype" w:hAnsi="Palatino Linotype" w:cs="Arial"/>
        </w:rPr>
        <w:t>ron</w:t>
      </w:r>
      <w:r w:rsidRPr="002F1EB0">
        <w:rPr>
          <w:rFonts w:ascii="Palatino Linotype" w:hAnsi="Palatino Linotype" w:cs="Arial"/>
        </w:rPr>
        <w:t xml:space="preserve"> interpuesto</w:t>
      </w:r>
      <w:r w:rsidR="00FD59BB" w:rsidRPr="002F1EB0">
        <w:rPr>
          <w:rFonts w:ascii="Palatino Linotype" w:hAnsi="Palatino Linotype" w:cs="Arial"/>
        </w:rPr>
        <w:t>s</w:t>
      </w:r>
      <w:r w:rsidRPr="002F1EB0">
        <w:rPr>
          <w:rFonts w:ascii="Palatino Linotype" w:hAnsi="Palatino Linotype" w:cs="Arial"/>
        </w:rPr>
        <w:t xml:space="preserve"> dentro del plazo de quince días hábiles contados a partir del día siguiente al en que </w:t>
      </w:r>
      <w:r w:rsidR="00787185" w:rsidRPr="002F1EB0">
        <w:rPr>
          <w:rFonts w:ascii="Palatino Linotype" w:hAnsi="Palatino Linotype" w:cs="Arial"/>
          <w:b/>
        </w:rPr>
        <w:t>LA</w:t>
      </w:r>
      <w:r w:rsidRPr="002F1EB0">
        <w:rPr>
          <w:rFonts w:ascii="Palatino Linotype" w:hAnsi="Palatino Linotype" w:cs="Arial"/>
          <w:b/>
        </w:rPr>
        <w:t xml:space="preserve"> RECURRENTE </w:t>
      </w:r>
      <w:r w:rsidRPr="002F1EB0">
        <w:rPr>
          <w:rFonts w:ascii="Palatino Linotype" w:hAnsi="Palatino Linotype" w:cs="Arial"/>
        </w:rPr>
        <w:t>tuvo conocimiento de la</w:t>
      </w:r>
      <w:r w:rsidR="00FD59BB" w:rsidRPr="002F1EB0">
        <w:rPr>
          <w:rFonts w:ascii="Palatino Linotype" w:hAnsi="Palatino Linotype" w:cs="Arial"/>
        </w:rPr>
        <w:t>s</w:t>
      </w:r>
      <w:r w:rsidRPr="002F1EB0">
        <w:rPr>
          <w:rFonts w:ascii="Palatino Linotype" w:hAnsi="Palatino Linotype" w:cs="Arial"/>
        </w:rPr>
        <w:t xml:space="preserve"> respuesta</w:t>
      </w:r>
      <w:r w:rsidR="00FD59BB" w:rsidRPr="002F1EB0">
        <w:rPr>
          <w:rFonts w:ascii="Palatino Linotype" w:hAnsi="Palatino Linotype" w:cs="Arial"/>
        </w:rPr>
        <w:t>s</w:t>
      </w:r>
      <w:r w:rsidRPr="002F1EB0">
        <w:rPr>
          <w:rFonts w:ascii="Palatino Linotype" w:hAnsi="Palatino Linotype" w:cs="Arial"/>
        </w:rPr>
        <w:t xml:space="preserve"> impugnada</w:t>
      </w:r>
      <w:r w:rsidR="00FD59BB" w:rsidRPr="002F1EB0">
        <w:rPr>
          <w:rFonts w:ascii="Palatino Linotype" w:hAnsi="Palatino Linotype" w:cs="Arial"/>
        </w:rPr>
        <w:t>s</w:t>
      </w:r>
      <w:r w:rsidRPr="002F1EB0">
        <w:rPr>
          <w:rFonts w:ascii="Palatino Linotype" w:hAnsi="Palatino Linotype" w:cs="Arial"/>
        </w:rPr>
        <w:t xml:space="preserve">, tal y como lo prevé el artículo 178 de la Ley de Transparencia y Acceso a la Información Pública del Estado de México y Municipios, que establece: </w:t>
      </w:r>
    </w:p>
    <w:p w:rsidR="00935E3B" w:rsidRPr="002F1EB0" w:rsidRDefault="00935E3B" w:rsidP="00AD333A">
      <w:pPr>
        <w:ind w:left="851" w:right="899"/>
        <w:jc w:val="both"/>
        <w:rPr>
          <w:rFonts w:ascii="Palatino Linotype" w:hAnsi="Palatino Linotype" w:cs="Arial"/>
        </w:rPr>
      </w:pPr>
    </w:p>
    <w:p w:rsidR="00935E3B" w:rsidRPr="002F1EB0" w:rsidRDefault="00935E3B" w:rsidP="00AD333A">
      <w:pPr>
        <w:ind w:left="851" w:right="899"/>
        <w:jc w:val="both"/>
        <w:rPr>
          <w:rFonts w:ascii="Palatino Linotype" w:hAnsi="Palatino Linotype" w:cs="Arial"/>
          <w:i/>
          <w:sz w:val="22"/>
          <w:szCs w:val="22"/>
        </w:rPr>
      </w:pPr>
      <w:r w:rsidRPr="002F1EB0">
        <w:rPr>
          <w:rFonts w:ascii="Palatino Linotype" w:hAnsi="Palatino Linotype" w:cs="Arial"/>
          <w:b/>
          <w:i/>
          <w:sz w:val="22"/>
          <w:szCs w:val="22"/>
        </w:rPr>
        <w:t>“Artículo 178.</w:t>
      </w:r>
      <w:r w:rsidRPr="002F1EB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35E3B" w:rsidRPr="002F1EB0" w:rsidRDefault="00935E3B" w:rsidP="00AD333A">
      <w:pPr>
        <w:ind w:left="851" w:right="899"/>
        <w:jc w:val="both"/>
        <w:rPr>
          <w:rFonts w:ascii="Palatino Linotype" w:hAnsi="Palatino Linotype" w:cs="Arial"/>
          <w:i/>
          <w:sz w:val="22"/>
          <w:szCs w:val="22"/>
        </w:rPr>
      </w:pPr>
      <w:r w:rsidRPr="002F1EB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35E3B" w:rsidRPr="002F1EB0" w:rsidRDefault="00935E3B" w:rsidP="00AD333A">
      <w:pPr>
        <w:ind w:left="851" w:right="899"/>
        <w:jc w:val="both"/>
        <w:rPr>
          <w:rFonts w:ascii="Palatino Linotype" w:hAnsi="Palatino Linotype" w:cs="Arial"/>
          <w:i/>
          <w:sz w:val="22"/>
          <w:szCs w:val="22"/>
        </w:rPr>
      </w:pPr>
      <w:r w:rsidRPr="002F1EB0">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F1EB0">
        <w:rPr>
          <w:rFonts w:ascii="Palatino Linotype" w:hAnsi="Palatino Linotype" w:cs="Arial"/>
          <w:b/>
          <w:i/>
          <w:sz w:val="22"/>
          <w:szCs w:val="22"/>
        </w:rPr>
        <w:t>”</w:t>
      </w:r>
    </w:p>
    <w:p w:rsidR="00935E3B" w:rsidRPr="002F1EB0" w:rsidRDefault="00935E3B" w:rsidP="00AD333A">
      <w:pPr>
        <w:ind w:left="851" w:right="899"/>
        <w:jc w:val="both"/>
        <w:rPr>
          <w:rFonts w:ascii="Palatino Linotype" w:hAnsi="Palatino Linotype" w:cs="Arial"/>
        </w:rPr>
      </w:pPr>
    </w:p>
    <w:p w:rsidR="006E32DF" w:rsidRPr="002F1EB0" w:rsidRDefault="00935E3B" w:rsidP="009672FE">
      <w:pPr>
        <w:spacing w:line="360" w:lineRule="auto"/>
        <w:jc w:val="both"/>
        <w:rPr>
          <w:rFonts w:ascii="Palatino Linotype" w:hAnsi="Palatino Linotype" w:cs="Arial"/>
        </w:rPr>
      </w:pPr>
      <w:r w:rsidRPr="002F1EB0">
        <w:rPr>
          <w:rFonts w:ascii="Palatino Linotype" w:hAnsi="Palatino Linotype" w:cs="Arial"/>
        </w:rPr>
        <w:t xml:space="preserve">En efecto, atendiendo a que </w:t>
      </w:r>
      <w:r w:rsidRPr="002F1EB0">
        <w:rPr>
          <w:rFonts w:ascii="Palatino Linotype" w:hAnsi="Palatino Linotype" w:cs="Arial"/>
          <w:b/>
        </w:rPr>
        <w:t>EL SUJETO OBLIGADO</w:t>
      </w:r>
      <w:r w:rsidRPr="002F1EB0">
        <w:rPr>
          <w:rFonts w:ascii="Palatino Linotype" w:hAnsi="Palatino Linotype" w:cs="Arial"/>
        </w:rPr>
        <w:t xml:space="preserve"> notificó la</w:t>
      </w:r>
      <w:r w:rsidR="00FD59BB" w:rsidRPr="002F1EB0">
        <w:rPr>
          <w:rFonts w:ascii="Palatino Linotype" w:hAnsi="Palatino Linotype" w:cs="Arial"/>
        </w:rPr>
        <w:t>s</w:t>
      </w:r>
      <w:r w:rsidRPr="002F1EB0">
        <w:rPr>
          <w:rFonts w:ascii="Palatino Linotype" w:hAnsi="Palatino Linotype" w:cs="Arial"/>
        </w:rPr>
        <w:t xml:space="preserve"> respuesta</w:t>
      </w:r>
      <w:r w:rsidR="00FD59BB" w:rsidRPr="002F1EB0">
        <w:rPr>
          <w:rFonts w:ascii="Palatino Linotype" w:hAnsi="Palatino Linotype" w:cs="Arial"/>
        </w:rPr>
        <w:t>s</w:t>
      </w:r>
      <w:r w:rsidRPr="002F1EB0">
        <w:rPr>
          <w:rFonts w:ascii="Palatino Linotype" w:hAnsi="Palatino Linotype" w:cs="Arial"/>
        </w:rPr>
        <w:t xml:space="preserve"> a la</w:t>
      </w:r>
      <w:r w:rsidR="00FD59BB" w:rsidRPr="002F1EB0">
        <w:rPr>
          <w:rFonts w:ascii="Palatino Linotype" w:hAnsi="Palatino Linotype" w:cs="Arial"/>
        </w:rPr>
        <w:t>s</w:t>
      </w:r>
      <w:r w:rsidRPr="002F1EB0">
        <w:rPr>
          <w:rFonts w:ascii="Palatino Linotype" w:hAnsi="Palatino Linotype" w:cs="Arial"/>
        </w:rPr>
        <w:t xml:space="preserve"> solicitud</w:t>
      </w:r>
      <w:r w:rsidR="00FD59BB" w:rsidRPr="002F1EB0">
        <w:rPr>
          <w:rFonts w:ascii="Palatino Linotype" w:hAnsi="Palatino Linotype" w:cs="Arial"/>
        </w:rPr>
        <w:t>es</w:t>
      </w:r>
      <w:r w:rsidRPr="002F1EB0">
        <w:rPr>
          <w:rFonts w:ascii="Palatino Linotype" w:hAnsi="Palatino Linotype" w:cs="Arial"/>
        </w:rPr>
        <w:t xml:space="preserve"> de información pública el </w:t>
      </w:r>
      <w:r w:rsidR="006932EB" w:rsidRPr="002F1EB0">
        <w:rPr>
          <w:rFonts w:ascii="Palatino Linotype" w:hAnsi="Palatino Linotype" w:cs="Arial"/>
          <w:b/>
        </w:rPr>
        <w:t xml:space="preserve">catorce de agosto </w:t>
      </w:r>
      <w:r w:rsidRPr="002F1EB0">
        <w:rPr>
          <w:rFonts w:ascii="Palatino Linotype" w:hAnsi="Palatino Linotype" w:cs="Arial"/>
          <w:b/>
        </w:rPr>
        <w:t xml:space="preserve">de dos mil dieciocho; </w:t>
      </w:r>
      <w:r w:rsidRPr="002F1EB0">
        <w:rPr>
          <w:rFonts w:ascii="Palatino Linotype" w:hAnsi="Palatino Linotype" w:cs="Arial"/>
        </w:rPr>
        <w:t xml:space="preserve">en </w:t>
      </w:r>
      <w:r w:rsidRPr="002F1EB0">
        <w:rPr>
          <w:rFonts w:ascii="Palatino Linotype" w:hAnsi="Palatino Linotype" w:cs="Arial"/>
        </w:rPr>
        <w:lastRenderedPageBreak/>
        <w:t>consecuencia, el plazo de quince días hábiles que el artículo 178 de la ley de la materia otorga a</w:t>
      </w:r>
      <w:r w:rsidR="00787185" w:rsidRPr="002F1EB0">
        <w:rPr>
          <w:rFonts w:ascii="Palatino Linotype" w:hAnsi="Palatino Linotype" w:cs="Arial"/>
        </w:rPr>
        <w:t xml:space="preserve"> </w:t>
      </w:r>
      <w:r w:rsidR="00787185" w:rsidRPr="002F1EB0">
        <w:rPr>
          <w:rFonts w:ascii="Palatino Linotype" w:hAnsi="Palatino Linotype" w:cs="Arial"/>
          <w:b/>
        </w:rPr>
        <w:t>LA</w:t>
      </w:r>
      <w:r w:rsidR="00787185" w:rsidRPr="002F1EB0">
        <w:rPr>
          <w:rFonts w:ascii="Palatino Linotype" w:hAnsi="Palatino Linotype" w:cs="Arial"/>
        </w:rPr>
        <w:t xml:space="preserve"> </w:t>
      </w:r>
      <w:r w:rsidRPr="002F1EB0">
        <w:rPr>
          <w:rFonts w:ascii="Palatino Linotype" w:hAnsi="Palatino Linotype" w:cs="Arial"/>
          <w:b/>
        </w:rPr>
        <w:t>RECURRENTE</w:t>
      </w:r>
      <w:r w:rsidRPr="002F1EB0">
        <w:rPr>
          <w:rFonts w:ascii="Palatino Linotype" w:hAnsi="Palatino Linotype" w:cs="Arial"/>
        </w:rPr>
        <w:t xml:space="preserve"> para presentar el recurso de revisión, transcurrió del </w:t>
      </w:r>
      <w:r w:rsidR="006932EB" w:rsidRPr="002F1EB0">
        <w:rPr>
          <w:rFonts w:ascii="Palatino Linotype" w:hAnsi="Palatino Linotype" w:cs="Arial"/>
          <w:b/>
        </w:rPr>
        <w:t>quince</w:t>
      </w:r>
      <w:r w:rsidR="006932EB" w:rsidRPr="002F1EB0">
        <w:rPr>
          <w:rFonts w:ascii="Palatino Linotype" w:hAnsi="Palatino Linotype" w:cs="Arial"/>
        </w:rPr>
        <w:t xml:space="preserve"> </w:t>
      </w:r>
      <w:r w:rsidR="006932EB" w:rsidRPr="002F1EB0">
        <w:rPr>
          <w:rFonts w:ascii="Palatino Linotype" w:hAnsi="Palatino Linotype" w:cs="Arial"/>
          <w:b/>
        </w:rPr>
        <w:t xml:space="preserve">de agosto al cuatro de septiembre de </w:t>
      </w:r>
      <w:r w:rsidRPr="002F1EB0">
        <w:rPr>
          <w:rFonts w:ascii="Palatino Linotype" w:hAnsi="Palatino Linotype" w:cs="Arial"/>
          <w:b/>
        </w:rPr>
        <w:t>dos mil dieciocho</w:t>
      </w:r>
      <w:r w:rsidRPr="002F1EB0">
        <w:rPr>
          <w:rFonts w:ascii="Palatino Linotype" w:hAnsi="Palatino Linotype" w:cs="Arial"/>
        </w:rPr>
        <w:t xml:space="preserve">, </w:t>
      </w:r>
      <w:r w:rsidRPr="002F1EB0">
        <w:rPr>
          <w:rFonts w:ascii="Palatino Linotype" w:hAnsi="Palatino Linotype" w:cs="Arial"/>
          <w:lang w:val="es-ES_tradnl"/>
        </w:rPr>
        <w:t xml:space="preserve">sin contemplar en el cómputo los días dieciocho, </w:t>
      </w:r>
      <w:r w:rsidR="006932EB" w:rsidRPr="002F1EB0">
        <w:rPr>
          <w:rFonts w:ascii="Palatino Linotype" w:hAnsi="Palatino Linotype" w:cs="Arial"/>
          <w:lang w:val="es-ES_tradnl"/>
        </w:rPr>
        <w:t xml:space="preserve">diecinueve, veinticinco y veintiséis de agosto, así como uno y dos de septiembre </w:t>
      </w:r>
      <w:r w:rsidRPr="002F1EB0">
        <w:rPr>
          <w:rFonts w:ascii="Palatino Linotype" w:hAnsi="Palatino Linotype" w:cs="Arial"/>
          <w:lang w:val="es-ES_tradnl"/>
        </w:rPr>
        <w:t>de dos mil dieciocho</w:t>
      </w:r>
      <w:r w:rsidRPr="002F1EB0">
        <w:rPr>
          <w:rFonts w:ascii="Palatino Linotype" w:hAnsi="Palatino Linotype" w:cs="Arial"/>
        </w:rPr>
        <w:t xml:space="preserve">, por corresponder a sábados y domingos, considerados como días inhábiles; en términos del artículo 3 fracción X de la </w:t>
      </w:r>
      <w:r w:rsidRPr="002F1EB0">
        <w:rPr>
          <w:rFonts w:ascii="Palatino Linotype" w:hAnsi="Palatino Linotype"/>
        </w:rPr>
        <w:t>Ley de Transparencia y Acceso a la Información Pública del Estado de México y Municipios</w:t>
      </w:r>
      <w:r w:rsidR="006E32DF" w:rsidRPr="002F1EB0">
        <w:rPr>
          <w:rFonts w:ascii="Palatino Linotype" w:hAnsi="Palatino Linotype" w:cs="Arial"/>
        </w:rPr>
        <w:t>.</w:t>
      </w:r>
    </w:p>
    <w:p w:rsidR="006E32DF" w:rsidRPr="002F1EB0" w:rsidRDefault="006E32DF" w:rsidP="009672FE">
      <w:pPr>
        <w:spacing w:line="360" w:lineRule="auto"/>
        <w:jc w:val="both"/>
        <w:rPr>
          <w:rFonts w:ascii="Palatino Linotype" w:hAnsi="Palatino Linotype" w:cs="Arial"/>
        </w:rPr>
      </w:pPr>
    </w:p>
    <w:p w:rsidR="00935E3B" w:rsidRPr="002F1EB0" w:rsidRDefault="00935E3B" w:rsidP="009672FE">
      <w:pPr>
        <w:spacing w:line="360" w:lineRule="auto"/>
        <w:jc w:val="both"/>
        <w:rPr>
          <w:rFonts w:ascii="Palatino Linotype" w:hAnsi="Palatino Linotype" w:cs="Arial"/>
        </w:rPr>
      </w:pPr>
      <w:r w:rsidRPr="002F1EB0">
        <w:rPr>
          <w:rFonts w:ascii="Palatino Linotype" w:hAnsi="Palatino Linotype" w:cs="Arial"/>
        </w:rPr>
        <w:t xml:space="preserve">En ese tenor, si </w:t>
      </w:r>
      <w:r w:rsidR="005D6F46" w:rsidRPr="002F1EB0">
        <w:rPr>
          <w:rFonts w:ascii="Palatino Linotype" w:hAnsi="Palatino Linotype" w:cs="Arial"/>
        </w:rPr>
        <w:t>los</w:t>
      </w:r>
      <w:r w:rsidRPr="002F1EB0">
        <w:rPr>
          <w:rFonts w:ascii="Palatino Linotype" w:hAnsi="Palatino Linotype" w:cs="Arial"/>
        </w:rPr>
        <w:t xml:space="preserve"> recurso</w:t>
      </w:r>
      <w:r w:rsidR="005D6F46" w:rsidRPr="002F1EB0">
        <w:rPr>
          <w:rFonts w:ascii="Palatino Linotype" w:hAnsi="Palatino Linotype" w:cs="Arial"/>
        </w:rPr>
        <w:t>s</w:t>
      </w:r>
      <w:r w:rsidRPr="002F1EB0">
        <w:rPr>
          <w:rFonts w:ascii="Palatino Linotype" w:hAnsi="Palatino Linotype" w:cs="Arial"/>
        </w:rPr>
        <w:t xml:space="preserve"> de revisión que nos ocupa</w:t>
      </w:r>
      <w:r w:rsidR="005D6F46" w:rsidRPr="002F1EB0">
        <w:rPr>
          <w:rFonts w:ascii="Palatino Linotype" w:hAnsi="Palatino Linotype" w:cs="Arial"/>
        </w:rPr>
        <w:t>n</w:t>
      </w:r>
      <w:r w:rsidRPr="002F1EB0">
        <w:rPr>
          <w:rFonts w:ascii="Palatino Linotype" w:hAnsi="Palatino Linotype" w:cs="Arial"/>
        </w:rPr>
        <w:t>, se interpus</w:t>
      </w:r>
      <w:r w:rsidR="005D6F46" w:rsidRPr="002F1EB0">
        <w:rPr>
          <w:rFonts w:ascii="Palatino Linotype" w:hAnsi="Palatino Linotype" w:cs="Arial"/>
        </w:rPr>
        <w:t xml:space="preserve">ieron </w:t>
      </w:r>
      <w:r w:rsidRPr="002F1EB0">
        <w:rPr>
          <w:rFonts w:ascii="Palatino Linotype" w:hAnsi="Palatino Linotype" w:cs="Arial"/>
        </w:rPr>
        <w:t>el</w:t>
      </w:r>
      <w:r w:rsidRPr="002F1EB0">
        <w:rPr>
          <w:rFonts w:ascii="Palatino Linotype" w:hAnsi="Palatino Linotype" w:cs="Arial"/>
          <w:b/>
        </w:rPr>
        <w:t xml:space="preserve"> </w:t>
      </w:r>
      <w:r w:rsidR="00693188" w:rsidRPr="002F1EB0">
        <w:rPr>
          <w:rFonts w:ascii="Palatino Linotype" w:hAnsi="Palatino Linotype" w:cs="Arial"/>
          <w:b/>
          <w:u w:val="single"/>
        </w:rPr>
        <w:t xml:space="preserve">veintisiete </w:t>
      </w:r>
      <w:r w:rsidRPr="002F1EB0">
        <w:rPr>
          <w:rFonts w:ascii="Palatino Linotype" w:hAnsi="Palatino Linotype" w:cs="Arial"/>
          <w:b/>
          <w:u w:val="single"/>
        </w:rPr>
        <w:t xml:space="preserve">de </w:t>
      </w:r>
      <w:r w:rsidR="00693188" w:rsidRPr="002F1EB0">
        <w:rPr>
          <w:rFonts w:ascii="Palatino Linotype" w:hAnsi="Palatino Linotype" w:cs="Arial"/>
          <w:b/>
          <w:u w:val="single"/>
        </w:rPr>
        <w:t>agosto</w:t>
      </w:r>
      <w:r w:rsidR="006E32DF" w:rsidRPr="002F1EB0">
        <w:rPr>
          <w:rFonts w:ascii="Palatino Linotype" w:hAnsi="Palatino Linotype" w:cs="Arial"/>
          <w:b/>
          <w:u w:val="single"/>
        </w:rPr>
        <w:t xml:space="preserve"> de dos mil dieciocho</w:t>
      </w:r>
      <w:r w:rsidRPr="002F1EB0">
        <w:rPr>
          <w:rFonts w:ascii="Palatino Linotype" w:hAnsi="Palatino Linotype" w:cs="Arial"/>
        </w:rPr>
        <w:t>, ést</w:t>
      </w:r>
      <w:r w:rsidR="005D6F46" w:rsidRPr="002F1EB0">
        <w:rPr>
          <w:rFonts w:ascii="Palatino Linotype" w:hAnsi="Palatino Linotype" w:cs="Arial"/>
        </w:rPr>
        <w:t>os</w:t>
      </w:r>
      <w:r w:rsidRPr="002F1EB0">
        <w:rPr>
          <w:rFonts w:ascii="Palatino Linotype" w:hAnsi="Palatino Linotype" w:cs="Arial"/>
        </w:rPr>
        <w:t xml:space="preserve"> se encuentra</w:t>
      </w:r>
      <w:r w:rsidR="005D6F46" w:rsidRPr="002F1EB0">
        <w:rPr>
          <w:rFonts w:ascii="Palatino Linotype" w:hAnsi="Palatino Linotype" w:cs="Arial"/>
        </w:rPr>
        <w:t>n</w:t>
      </w:r>
      <w:r w:rsidRPr="002F1EB0">
        <w:rPr>
          <w:rFonts w:ascii="Palatino Linotype" w:hAnsi="Palatino Linotype" w:cs="Arial"/>
        </w:rPr>
        <w:t xml:space="preserve"> dentro de los márgenes temporales previstos en el citado precepto legal y, por tanto, se considera</w:t>
      </w:r>
      <w:r w:rsidR="005D6F46" w:rsidRPr="002F1EB0">
        <w:rPr>
          <w:rFonts w:ascii="Palatino Linotype" w:hAnsi="Palatino Linotype" w:cs="Arial"/>
        </w:rPr>
        <w:t>n</w:t>
      </w:r>
      <w:r w:rsidRPr="002F1EB0">
        <w:rPr>
          <w:rFonts w:ascii="Palatino Linotype" w:hAnsi="Palatino Linotype" w:cs="Arial"/>
        </w:rPr>
        <w:t xml:space="preserve"> oportuno</w:t>
      </w:r>
      <w:r w:rsidR="005D6F46" w:rsidRPr="002F1EB0">
        <w:rPr>
          <w:rFonts w:ascii="Palatino Linotype" w:hAnsi="Palatino Linotype" w:cs="Arial"/>
        </w:rPr>
        <w:t>s</w:t>
      </w:r>
      <w:r w:rsidRPr="002F1EB0">
        <w:rPr>
          <w:rFonts w:ascii="Palatino Linotype" w:hAnsi="Palatino Linotype" w:cs="Arial"/>
        </w:rPr>
        <w:t>.</w:t>
      </w:r>
    </w:p>
    <w:p w:rsidR="00935E3B" w:rsidRPr="002F1EB0" w:rsidRDefault="00935E3B" w:rsidP="009672FE">
      <w:pPr>
        <w:spacing w:line="360" w:lineRule="auto"/>
        <w:jc w:val="both"/>
        <w:rPr>
          <w:rFonts w:ascii="Palatino Linotype" w:hAnsi="Palatino Linotype" w:cs="Arial"/>
        </w:rPr>
      </w:pPr>
    </w:p>
    <w:p w:rsidR="00D778A2" w:rsidRPr="002F1EB0" w:rsidRDefault="00BD339C" w:rsidP="009672FE">
      <w:pPr>
        <w:autoSpaceDE w:val="0"/>
        <w:autoSpaceDN w:val="0"/>
        <w:adjustRightInd w:val="0"/>
        <w:spacing w:line="360" w:lineRule="auto"/>
        <w:ind w:right="49"/>
        <w:jc w:val="both"/>
        <w:rPr>
          <w:rFonts w:ascii="Palatino Linotype" w:hAnsi="Palatino Linotype"/>
          <w:b/>
        </w:rPr>
      </w:pPr>
      <w:r w:rsidRPr="002F1EB0">
        <w:rPr>
          <w:rFonts w:ascii="Palatino Linotype" w:hAnsi="Palatino Linotype" w:cs="Arial"/>
          <w:b/>
          <w:sz w:val="28"/>
          <w:szCs w:val="28"/>
        </w:rPr>
        <w:t>QUINTO</w:t>
      </w:r>
      <w:r w:rsidRPr="002F1EB0">
        <w:rPr>
          <w:rFonts w:ascii="Palatino Linotype" w:hAnsi="Palatino Linotype"/>
          <w:b/>
          <w:sz w:val="28"/>
          <w:szCs w:val="28"/>
        </w:rPr>
        <w:t>.</w:t>
      </w:r>
      <w:r w:rsidRPr="002F1EB0">
        <w:rPr>
          <w:rFonts w:ascii="Palatino Linotype" w:hAnsi="Palatino Linotype"/>
          <w:b/>
        </w:rPr>
        <w:t xml:space="preserve"> </w:t>
      </w:r>
      <w:proofErr w:type="spellStart"/>
      <w:r w:rsidR="00D778A2" w:rsidRPr="002F1EB0">
        <w:rPr>
          <w:rFonts w:ascii="Palatino Linotype" w:hAnsi="Palatino Linotype"/>
          <w:b/>
        </w:rPr>
        <w:t>Procedibilidad</w:t>
      </w:r>
      <w:proofErr w:type="spellEnd"/>
      <w:r w:rsidR="00D778A2" w:rsidRPr="002F1EB0">
        <w:rPr>
          <w:rFonts w:ascii="Palatino Linotype" w:hAnsi="Palatino Linotype"/>
          <w:b/>
        </w:rPr>
        <w:t xml:space="preserve">. </w:t>
      </w:r>
      <w:r w:rsidR="00D778A2" w:rsidRPr="002F1EB0">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D778A2" w:rsidRPr="002F1EB0">
        <w:rPr>
          <w:rFonts w:ascii="Palatino Linotype" w:hAnsi="Palatino Linotype" w:cs="Arial"/>
          <w:lang w:val="es-ES_tradnl"/>
        </w:rPr>
        <w:t xml:space="preserve">de la </w:t>
      </w:r>
      <w:r w:rsidR="00D778A2" w:rsidRPr="002F1EB0">
        <w:rPr>
          <w:rFonts w:ascii="Palatino Linotype" w:hAnsi="Palatino Linotype"/>
        </w:rPr>
        <w:t xml:space="preserve">Ley de Transparencia y Acceso a la Información Pública del Estado de México y Municipios, en atención a que fueron presentados mediante el formato visible en </w:t>
      </w:r>
      <w:r w:rsidR="00D778A2" w:rsidRPr="002F1EB0">
        <w:rPr>
          <w:rFonts w:ascii="Palatino Linotype" w:hAnsi="Palatino Linotype"/>
          <w:b/>
        </w:rPr>
        <w:t xml:space="preserve">EL SAIMEX. </w:t>
      </w:r>
    </w:p>
    <w:p w:rsidR="00D778A2" w:rsidRPr="002F1EB0" w:rsidRDefault="00D778A2" w:rsidP="009672FE">
      <w:pPr>
        <w:spacing w:line="360" w:lineRule="auto"/>
        <w:jc w:val="both"/>
        <w:rPr>
          <w:rFonts w:ascii="Palatino Linotype" w:hAnsi="Palatino Linotype" w:cs="Arial"/>
          <w:b/>
          <w:szCs w:val="28"/>
        </w:rPr>
      </w:pPr>
    </w:p>
    <w:p w:rsidR="0078112F" w:rsidRPr="002F1EB0" w:rsidRDefault="0078112F" w:rsidP="009672FE">
      <w:pPr>
        <w:spacing w:line="360" w:lineRule="auto"/>
        <w:jc w:val="both"/>
        <w:rPr>
          <w:rFonts w:ascii="Palatino Linotype" w:hAnsi="Palatino Linotype" w:cs="Arial"/>
        </w:rPr>
      </w:pPr>
      <w:r w:rsidRPr="002F1EB0">
        <w:rPr>
          <w:rFonts w:ascii="Palatino Linotype" w:hAnsi="Palatino Linotype" w:cs="Arial"/>
          <w:b/>
          <w:sz w:val="28"/>
          <w:szCs w:val="28"/>
        </w:rPr>
        <w:t>SEXTO</w:t>
      </w:r>
      <w:r w:rsidRPr="002F1EB0">
        <w:rPr>
          <w:rFonts w:ascii="Palatino Linotype" w:hAnsi="Palatino Linotype" w:cs="Arial"/>
          <w:b/>
        </w:rPr>
        <w:t>. Estudio y resolución del asunto</w:t>
      </w:r>
      <w:r w:rsidRPr="002F1EB0">
        <w:rPr>
          <w:rFonts w:ascii="Palatino Linotype" w:hAnsi="Palatino Linotype"/>
          <w:b/>
        </w:rPr>
        <w:t xml:space="preserve">. </w:t>
      </w:r>
      <w:r w:rsidRPr="002F1EB0">
        <w:rPr>
          <w:rFonts w:ascii="Palatino Linotype" w:hAnsi="Palatino Linotype" w:cs="Arial"/>
        </w:rPr>
        <w:t xml:space="preserve">Una vez determinada la vía sobre la que versarán los presentes recursos, y previa revisión de los expedientes electrónicos integrados en </w:t>
      </w:r>
      <w:r w:rsidRPr="002F1EB0">
        <w:rPr>
          <w:rFonts w:ascii="Palatino Linotype" w:hAnsi="Palatino Linotype" w:cs="Arial"/>
          <w:b/>
        </w:rPr>
        <w:t>EL SAIMEX</w:t>
      </w:r>
      <w:r w:rsidRPr="002F1EB0">
        <w:rPr>
          <w:rFonts w:ascii="Palatino Linotype" w:hAnsi="Palatino Linotype" w:cs="Arial"/>
        </w:rPr>
        <w:t xml:space="preserve"> con motivo de las solicitudes de información y de los recursos a que dan origen, es conveniente analizar si las respuestas del </w:t>
      </w:r>
      <w:r w:rsidRPr="002F1EB0">
        <w:rPr>
          <w:rFonts w:ascii="Palatino Linotype" w:hAnsi="Palatino Linotype" w:cs="Arial"/>
          <w:b/>
          <w:lang w:val="es-MX" w:eastAsia="es-MX"/>
        </w:rPr>
        <w:t>SUJETO OBLIGADO</w:t>
      </w:r>
      <w:r w:rsidRPr="002F1EB0">
        <w:rPr>
          <w:rFonts w:ascii="Palatino Linotype" w:hAnsi="Palatino Linotype" w:cs="Arial"/>
        </w:rPr>
        <w:t xml:space="preserve"> cumplen con los requisitos y procedimientos del derecho de acceso a la información pública.</w:t>
      </w:r>
    </w:p>
    <w:p w:rsidR="00E31784" w:rsidRPr="002F1EB0" w:rsidRDefault="00E31784" w:rsidP="009672FE">
      <w:pPr>
        <w:spacing w:line="360" w:lineRule="auto"/>
        <w:jc w:val="both"/>
        <w:rPr>
          <w:rFonts w:ascii="Palatino Linotype" w:hAnsi="Palatino Linotype"/>
        </w:rPr>
      </w:pPr>
    </w:p>
    <w:p w:rsidR="00E31784" w:rsidRPr="002F1EB0" w:rsidRDefault="00E31784" w:rsidP="009672FE">
      <w:pPr>
        <w:spacing w:line="360" w:lineRule="auto"/>
        <w:jc w:val="both"/>
        <w:rPr>
          <w:rFonts w:ascii="Palatino Linotype" w:eastAsia="Arial Unicode MS" w:hAnsi="Palatino Linotype" w:cs="Arial"/>
        </w:rPr>
      </w:pPr>
      <w:r w:rsidRPr="002F1EB0">
        <w:rPr>
          <w:rFonts w:ascii="Palatino Linotype" w:hAnsi="Palatino Linotype"/>
        </w:rPr>
        <w:t xml:space="preserve">Atento a ello, primeramente es importante señalar que se omite el estudio de la naturaleza jurídica de la información pública </w:t>
      </w:r>
      <w:r w:rsidRPr="002F1EB0">
        <w:rPr>
          <w:rFonts w:ascii="Palatino Linotype" w:eastAsia="Arial Unicode MS" w:hAnsi="Palatino Linotype" w:cs="Arial"/>
        </w:rPr>
        <w:t xml:space="preserve">solicitada, en virtud de que </w:t>
      </w:r>
      <w:r w:rsidRPr="002F1EB0">
        <w:rPr>
          <w:rFonts w:ascii="Palatino Linotype" w:eastAsia="Arial Unicode MS" w:hAnsi="Palatino Linotype" w:cs="Arial"/>
          <w:b/>
          <w:color w:val="000000"/>
        </w:rPr>
        <w:t>EL SUJETO OBLIGADO</w:t>
      </w:r>
      <w:r w:rsidRPr="002F1EB0">
        <w:rPr>
          <w:rFonts w:ascii="Palatino Linotype" w:eastAsia="Arial Unicode MS" w:hAnsi="Palatino Linotype" w:cs="Arial"/>
        </w:rPr>
        <w:t xml:space="preserve"> mediante Informe Justificado hizo llegar información con la que pretendió dar atención a las solicitudes realizadas por </w:t>
      </w:r>
      <w:r w:rsidR="006705C0" w:rsidRPr="002F1EB0">
        <w:rPr>
          <w:rFonts w:ascii="Palatino Linotype" w:eastAsia="Arial Unicode MS" w:hAnsi="Palatino Linotype" w:cs="Arial"/>
        </w:rPr>
        <w:t>la</w:t>
      </w:r>
      <w:r w:rsidRPr="002F1EB0">
        <w:rPr>
          <w:rFonts w:ascii="Palatino Linotype" w:eastAsia="Arial Unicode MS" w:hAnsi="Palatino Linotype" w:cs="Arial"/>
        </w:rPr>
        <w:t xml:space="preserve"> particular, por lo que, acepta mediante su respuesta </w:t>
      </w:r>
      <w:r w:rsidRPr="002F1EB0">
        <w:rPr>
          <w:rFonts w:ascii="Palatino Linotype" w:hAnsi="Palatino Linotype" w:cs="Arial"/>
        </w:rPr>
        <w:t>que dicha información la genera posee y la administra, en ejercicio de sus funciones de derecho público</w:t>
      </w:r>
      <w:r w:rsidRPr="002F1EB0">
        <w:rPr>
          <w:rFonts w:ascii="Palatino Linotype" w:eastAsia="Arial Unicode MS" w:hAnsi="Palatino Linotype" w:cs="Arial"/>
        </w:rPr>
        <w:t xml:space="preserve">. </w:t>
      </w:r>
    </w:p>
    <w:p w:rsidR="00E31784" w:rsidRPr="002F1EB0" w:rsidRDefault="00E31784" w:rsidP="009672FE">
      <w:pPr>
        <w:spacing w:line="360" w:lineRule="auto"/>
        <w:jc w:val="both"/>
        <w:rPr>
          <w:rFonts w:ascii="Palatino Linotype" w:eastAsia="Arial Unicode MS" w:hAnsi="Palatino Linotype" w:cs="Arial"/>
        </w:rPr>
      </w:pPr>
    </w:p>
    <w:p w:rsidR="00E31784" w:rsidRPr="002F1EB0" w:rsidRDefault="00E31784" w:rsidP="009672FE">
      <w:pPr>
        <w:spacing w:line="360" w:lineRule="auto"/>
        <w:jc w:val="both"/>
        <w:rPr>
          <w:rFonts w:ascii="Palatino Linotype" w:eastAsia="Arial Unicode MS" w:hAnsi="Palatino Linotype" w:cs="Arial"/>
          <w:b/>
        </w:rPr>
      </w:pPr>
      <w:r w:rsidRPr="002F1EB0">
        <w:rPr>
          <w:rFonts w:ascii="Palatino Linotype" w:eastAsia="Arial Unicode MS" w:hAnsi="Palatino Linotype" w:cs="Arial"/>
        </w:rPr>
        <w:t xml:space="preserve">De hecho, el estudio de la </w:t>
      </w:r>
      <w:r w:rsidRPr="002F1EB0">
        <w:rPr>
          <w:rFonts w:ascii="Palatino Linotype" w:hAnsi="Palatino Linotype" w:cs="Arial"/>
        </w:rPr>
        <w:t>naturaleza</w:t>
      </w:r>
      <w:r w:rsidRPr="002F1EB0">
        <w:rPr>
          <w:rFonts w:ascii="Palatino Linotype" w:eastAsia="Arial Unicode MS" w:hAnsi="Palatino Linotype" w:cs="Arial"/>
        </w:rPr>
        <w:t xml:space="preserve"> jurídica de la información pública solicitada, tiene por objeto determinar si ésta la genera, posee o administra </w:t>
      </w:r>
      <w:r w:rsidRPr="002F1EB0">
        <w:rPr>
          <w:rFonts w:ascii="Palatino Linotype" w:eastAsia="Arial Unicode MS" w:hAnsi="Palatino Linotype" w:cs="Arial"/>
          <w:b/>
          <w:color w:val="000000"/>
        </w:rPr>
        <w:t>EL SUJETO OBLIGADO</w:t>
      </w:r>
      <w:r w:rsidRPr="002F1EB0">
        <w:rPr>
          <w:rFonts w:ascii="Palatino Linotype" w:eastAsia="Arial Unicode MS" w:hAnsi="Palatino Linotype" w:cs="Arial"/>
          <w:color w:val="000000"/>
        </w:rPr>
        <w:t>;</w:t>
      </w:r>
      <w:r w:rsidRPr="002F1EB0">
        <w:rPr>
          <w:rFonts w:ascii="Palatino Linotype" w:eastAsia="Arial Unicode MS" w:hAnsi="Palatino Linotype" w:cs="Arial"/>
        </w:rPr>
        <w:t xml:space="preserve"> sin embargo, en aquellos casos en que éste la asume, ello implica que la genera, posee o administra, por consiguiente, a nada práctico nos conduciría su estudio, ya que se insiste la información pública solicitada, fue asumida por </w:t>
      </w:r>
      <w:r w:rsidRPr="002F1EB0">
        <w:rPr>
          <w:rFonts w:ascii="Palatino Linotype" w:eastAsia="Arial Unicode MS" w:hAnsi="Palatino Linotype" w:cs="Arial"/>
          <w:b/>
        </w:rPr>
        <w:t>EL</w:t>
      </w:r>
      <w:r w:rsidRPr="002F1EB0">
        <w:rPr>
          <w:rFonts w:ascii="Palatino Linotype" w:eastAsia="Arial Unicode MS" w:hAnsi="Palatino Linotype" w:cs="Arial"/>
        </w:rPr>
        <w:t xml:space="preserve"> </w:t>
      </w:r>
      <w:r w:rsidRPr="002F1EB0">
        <w:rPr>
          <w:rFonts w:ascii="Palatino Linotype" w:eastAsia="Arial Unicode MS" w:hAnsi="Palatino Linotype" w:cs="Arial"/>
          <w:b/>
        </w:rPr>
        <w:t>SUJETO OBLIGADO.</w:t>
      </w:r>
    </w:p>
    <w:p w:rsidR="00E31784" w:rsidRPr="002F1EB0" w:rsidRDefault="00E31784" w:rsidP="009672FE">
      <w:pPr>
        <w:spacing w:line="360" w:lineRule="auto"/>
        <w:jc w:val="both"/>
        <w:rPr>
          <w:rFonts w:ascii="Palatino Linotype" w:eastAsia="Arial Unicode MS" w:hAnsi="Palatino Linotype" w:cs="Arial"/>
          <w:b/>
        </w:rPr>
      </w:pPr>
    </w:p>
    <w:p w:rsidR="00E31784" w:rsidRPr="002F1EB0" w:rsidRDefault="00E31784" w:rsidP="009672FE">
      <w:pPr>
        <w:spacing w:line="360" w:lineRule="auto"/>
        <w:jc w:val="both"/>
        <w:rPr>
          <w:rFonts w:ascii="Palatino Linotype" w:hAnsi="Palatino Linotype" w:cs="Arial"/>
        </w:rPr>
      </w:pPr>
      <w:r w:rsidRPr="002F1EB0">
        <w:rPr>
          <w:rFonts w:ascii="Palatino Linotype" w:hAnsi="Palatino Linotype" w:cs="Arial"/>
          <w:color w:val="000000"/>
          <w:lang w:val="es-ES_tradnl"/>
        </w:rPr>
        <w:t xml:space="preserve">Por consiguiente, </w:t>
      </w:r>
      <w:r w:rsidRPr="002F1EB0">
        <w:rPr>
          <w:rFonts w:ascii="Palatino Linotype" w:eastAsia="Arial Unicode MS" w:hAnsi="Palatino Linotype" w:cs="Arial"/>
        </w:rPr>
        <w:t>es importante señalar q</w:t>
      </w:r>
      <w:r w:rsidRPr="002F1EB0">
        <w:rPr>
          <w:rFonts w:ascii="Palatino Linotype" w:hAnsi="Palatino Linotype" w:cs="Arial"/>
        </w:rPr>
        <w:t>ue el artículo 4, párrafo segundo de la Ley de Transparencia y Acceso a la Información Pública del Estado de México y Municipios, dispone:</w:t>
      </w:r>
    </w:p>
    <w:p w:rsidR="00E31784" w:rsidRPr="002F1EB0" w:rsidRDefault="00E31784" w:rsidP="00AD333A">
      <w:pPr>
        <w:ind w:left="851" w:right="901"/>
        <w:jc w:val="both"/>
        <w:rPr>
          <w:rFonts w:ascii="Palatino Linotype" w:hAnsi="Palatino Linotype" w:cs="Arial"/>
        </w:rPr>
      </w:pPr>
    </w:p>
    <w:p w:rsidR="00E31784" w:rsidRPr="002F1EB0" w:rsidRDefault="00E31784" w:rsidP="00AD333A">
      <w:pPr>
        <w:ind w:left="851" w:right="901"/>
        <w:jc w:val="both"/>
        <w:rPr>
          <w:rFonts w:ascii="Palatino Linotype" w:hAnsi="Palatino Linotype" w:cs="Arial"/>
          <w:i/>
          <w:color w:val="000000"/>
          <w:sz w:val="22"/>
          <w:szCs w:val="22"/>
        </w:rPr>
      </w:pPr>
      <w:r w:rsidRPr="002F1EB0">
        <w:rPr>
          <w:rFonts w:ascii="Palatino Linotype" w:hAnsi="Palatino Linotype" w:cs="Arial"/>
          <w:i/>
          <w:sz w:val="22"/>
          <w:szCs w:val="22"/>
        </w:rPr>
        <w:t>“</w:t>
      </w:r>
      <w:r w:rsidRPr="002F1EB0">
        <w:rPr>
          <w:rFonts w:ascii="Palatino Linotype" w:hAnsi="Palatino Linotype" w:cs="Arial"/>
          <w:b/>
          <w:i/>
          <w:color w:val="000000"/>
          <w:sz w:val="22"/>
          <w:szCs w:val="22"/>
        </w:rPr>
        <w:t xml:space="preserve">Artículo 4. </w:t>
      </w:r>
      <w:r w:rsidRPr="002F1EB0">
        <w:rPr>
          <w:rFonts w:ascii="Palatino Linotype" w:hAnsi="Palatino Linotype" w:cs="Arial"/>
          <w:i/>
          <w:color w:val="000000"/>
          <w:sz w:val="22"/>
          <w:szCs w:val="22"/>
        </w:rPr>
        <w:t xml:space="preserve">… </w:t>
      </w:r>
    </w:p>
    <w:p w:rsidR="00E31784" w:rsidRPr="002F1EB0" w:rsidRDefault="00E31784" w:rsidP="00AD333A">
      <w:pPr>
        <w:ind w:left="851" w:right="901"/>
        <w:jc w:val="both"/>
        <w:rPr>
          <w:rFonts w:ascii="Palatino Linotype" w:hAnsi="Palatino Linotype" w:cs="Arial"/>
          <w:i/>
          <w:color w:val="000000"/>
          <w:sz w:val="22"/>
          <w:szCs w:val="22"/>
        </w:rPr>
      </w:pPr>
      <w:r w:rsidRPr="002F1EB0">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E31784" w:rsidRPr="002F1EB0" w:rsidRDefault="00E31784" w:rsidP="00AD333A">
      <w:pPr>
        <w:ind w:left="851" w:right="901"/>
        <w:jc w:val="both"/>
        <w:rPr>
          <w:rFonts w:ascii="Palatino Linotype" w:hAnsi="Palatino Linotype" w:cs="Arial"/>
          <w:i/>
          <w:sz w:val="22"/>
          <w:szCs w:val="22"/>
        </w:rPr>
      </w:pPr>
      <w:r w:rsidRPr="002F1EB0">
        <w:rPr>
          <w:rFonts w:ascii="Palatino Linotype" w:hAnsi="Palatino Linotype" w:cs="Arial"/>
          <w:i/>
          <w:color w:val="000000"/>
          <w:sz w:val="22"/>
          <w:szCs w:val="22"/>
        </w:rPr>
        <w:t xml:space="preserve"> </w:t>
      </w:r>
      <w:r w:rsidRPr="002F1EB0">
        <w:rPr>
          <w:rFonts w:ascii="Palatino Linotype" w:hAnsi="Palatino Linotype" w:cs="Arial"/>
          <w:i/>
          <w:sz w:val="22"/>
          <w:szCs w:val="22"/>
        </w:rPr>
        <w:t>...”</w:t>
      </w:r>
    </w:p>
    <w:p w:rsidR="00E31784" w:rsidRPr="002F1EB0" w:rsidRDefault="00E31784" w:rsidP="00AD333A">
      <w:pPr>
        <w:ind w:left="851" w:right="901"/>
        <w:jc w:val="both"/>
        <w:rPr>
          <w:rFonts w:ascii="Palatino Linotype" w:hAnsi="Palatino Linotype" w:cs="Arial"/>
        </w:rPr>
      </w:pPr>
    </w:p>
    <w:p w:rsidR="00E31784" w:rsidRPr="002F1EB0" w:rsidRDefault="00E31784" w:rsidP="009672FE">
      <w:pPr>
        <w:spacing w:line="360" w:lineRule="auto"/>
        <w:jc w:val="both"/>
        <w:rPr>
          <w:rFonts w:ascii="Palatino Linotype" w:hAnsi="Palatino Linotype" w:cs="Arial"/>
          <w:i/>
          <w:sz w:val="22"/>
          <w:szCs w:val="22"/>
        </w:rPr>
      </w:pPr>
      <w:r w:rsidRPr="002F1EB0">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E31784" w:rsidRPr="002F1EB0" w:rsidRDefault="00E31784" w:rsidP="009672FE">
      <w:pPr>
        <w:spacing w:line="360" w:lineRule="auto"/>
        <w:ind w:right="425"/>
        <w:jc w:val="both"/>
        <w:rPr>
          <w:rFonts w:ascii="Palatino Linotype" w:hAnsi="Palatino Linotype" w:cs="Arial"/>
          <w:b/>
          <w:i/>
          <w:sz w:val="20"/>
        </w:rPr>
      </w:pPr>
    </w:p>
    <w:p w:rsidR="00E31784" w:rsidRPr="002F1EB0" w:rsidRDefault="00E31784" w:rsidP="009672FE">
      <w:pPr>
        <w:spacing w:line="360" w:lineRule="auto"/>
        <w:jc w:val="both"/>
        <w:rPr>
          <w:rFonts w:ascii="Palatino Linotype" w:hAnsi="Palatino Linotype" w:cs="Arial"/>
        </w:rPr>
      </w:pPr>
      <w:r w:rsidRPr="002F1EB0">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E31784" w:rsidRPr="002F1EB0" w:rsidRDefault="00E31784" w:rsidP="00AD333A">
      <w:pPr>
        <w:ind w:left="851" w:right="901"/>
        <w:jc w:val="both"/>
        <w:rPr>
          <w:rFonts w:ascii="Palatino Linotype" w:hAnsi="Palatino Linotype" w:cs="Arial"/>
        </w:rPr>
      </w:pPr>
    </w:p>
    <w:p w:rsidR="00E31784" w:rsidRPr="002F1EB0" w:rsidRDefault="00E31784" w:rsidP="00AD333A">
      <w:pPr>
        <w:ind w:left="851" w:right="901"/>
        <w:jc w:val="both"/>
        <w:rPr>
          <w:rFonts w:ascii="Palatino Linotype" w:hAnsi="Palatino Linotype" w:cs="Arial"/>
          <w:i/>
          <w:sz w:val="22"/>
          <w:szCs w:val="22"/>
        </w:rPr>
      </w:pPr>
      <w:r w:rsidRPr="002F1EB0">
        <w:rPr>
          <w:rFonts w:ascii="Palatino Linotype" w:hAnsi="Palatino Linotype" w:cs="Arial"/>
          <w:i/>
          <w:sz w:val="22"/>
          <w:szCs w:val="22"/>
        </w:rPr>
        <w:t>“</w:t>
      </w:r>
      <w:r w:rsidRPr="002F1EB0">
        <w:rPr>
          <w:rFonts w:ascii="Palatino Linotype" w:hAnsi="Palatino Linotype" w:cs="Arial"/>
          <w:b/>
          <w:i/>
          <w:color w:val="000000"/>
          <w:sz w:val="22"/>
          <w:szCs w:val="22"/>
        </w:rPr>
        <w:t>Artículo 12.</w:t>
      </w:r>
      <w:r w:rsidRPr="002F1EB0">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E31784" w:rsidRPr="002F1EB0" w:rsidRDefault="00E31784" w:rsidP="00AD333A">
      <w:pPr>
        <w:ind w:left="851" w:right="901"/>
        <w:jc w:val="both"/>
        <w:rPr>
          <w:rFonts w:ascii="Palatino Linotype" w:hAnsi="Palatino Linotype" w:cs="Arial"/>
          <w:i/>
          <w:color w:val="000000"/>
          <w:sz w:val="22"/>
          <w:szCs w:val="22"/>
        </w:rPr>
      </w:pPr>
      <w:r w:rsidRPr="002F1EB0">
        <w:rPr>
          <w:rFonts w:ascii="Palatino Linotype" w:hAnsi="Palatino Linotype" w:cs="Arial"/>
          <w:i/>
          <w:color w:val="000000"/>
          <w:sz w:val="22"/>
          <w:szCs w:val="22"/>
        </w:rPr>
        <w:t xml:space="preserve"> </w:t>
      </w:r>
    </w:p>
    <w:p w:rsidR="00E31784" w:rsidRPr="002F1EB0" w:rsidRDefault="00E31784" w:rsidP="00AD333A">
      <w:pPr>
        <w:ind w:left="851" w:right="901"/>
        <w:jc w:val="both"/>
        <w:rPr>
          <w:rFonts w:ascii="Palatino Linotype" w:hAnsi="Palatino Linotype" w:cs="Arial"/>
          <w:i/>
          <w:sz w:val="22"/>
          <w:szCs w:val="22"/>
        </w:rPr>
      </w:pPr>
      <w:r w:rsidRPr="002F1EB0">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F1EB0">
        <w:rPr>
          <w:rFonts w:ascii="Palatino Linotype" w:hAnsi="Palatino Linotype" w:cs="Arial"/>
          <w:i/>
          <w:sz w:val="22"/>
          <w:szCs w:val="22"/>
        </w:rPr>
        <w:t>”</w:t>
      </w:r>
    </w:p>
    <w:p w:rsidR="00E31784" w:rsidRPr="002F1EB0" w:rsidRDefault="00E31784" w:rsidP="00AD333A">
      <w:pPr>
        <w:ind w:left="851" w:right="901"/>
        <w:jc w:val="both"/>
        <w:rPr>
          <w:rFonts w:ascii="Palatino Linotype" w:hAnsi="Palatino Linotype" w:cs="Arial"/>
          <w:i/>
          <w:sz w:val="22"/>
          <w:szCs w:val="22"/>
        </w:rPr>
      </w:pPr>
    </w:p>
    <w:p w:rsidR="00E31784" w:rsidRPr="002F1EB0" w:rsidRDefault="00E31784" w:rsidP="009672FE">
      <w:pPr>
        <w:spacing w:line="360" w:lineRule="auto"/>
        <w:jc w:val="both"/>
        <w:rPr>
          <w:rFonts w:ascii="Palatino Linotype" w:hAnsi="Palatino Linotype" w:cs="Arial"/>
          <w:color w:val="000000"/>
        </w:rPr>
      </w:pPr>
      <w:r w:rsidRPr="002F1EB0">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2F1EB0">
        <w:rPr>
          <w:rFonts w:ascii="Palatino Linotype" w:hAnsi="Palatino Linotype" w:cs="Arial"/>
          <w:b/>
          <w:color w:val="000000"/>
        </w:rPr>
        <w:t xml:space="preserve"> </w:t>
      </w:r>
      <w:r w:rsidRPr="002F1EB0">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2F1EB0">
        <w:rPr>
          <w:rFonts w:ascii="Palatino Linotype" w:hAnsi="Palatino Linotype" w:cs="Arial"/>
          <w:i/>
          <w:color w:val="000000"/>
        </w:rPr>
        <w:t>ad hoc</w:t>
      </w:r>
      <w:r w:rsidRPr="002F1EB0">
        <w:rPr>
          <w:rFonts w:ascii="Palatino Linotype" w:hAnsi="Palatino Linotype" w:cs="Arial"/>
          <w:color w:val="000000"/>
        </w:rPr>
        <w:t>, para satisfacer el derecho de acceso a la información pública.</w:t>
      </w:r>
    </w:p>
    <w:p w:rsidR="00E31784" w:rsidRPr="002F1EB0" w:rsidRDefault="00E31784" w:rsidP="009672FE">
      <w:pPr>
        <w:spacing w:line="360" w:lineRule="auto"/>
        <w:jc w:val="both"/>
        <w:rPr>
          <w:rFonts w:ascii="Palatino Linotype" w:hAnsi="Palatino Linotype"/>
          <w:b/>
          <w:bCs/>
          <w:color w:val="000000"/>
        </w:rPr>
      </w:pPr>
      <w:r w:rsidRPr="002F1EB0">
        <w:rPr>
          <w:rFonts w:ascii="Palatino Linotype" w:hAnsi="Palatino Linotype" w:cs="Arial"/>
          <w:color w:val="000000"/>
        </w:rPr>
        <w:lastRenderedPageBreak/>
        <w:t xml:space="preserve">Como apoyo a lo anterior, es aplicable el Criterio 03-17, emitido por </w:t>
      </w:r>
      <w:r w:rsidRPr="002F1EB0">
        <w:rPr>
          <w:rFonts w:ascii="Palatino Linotype" w:eastAsia="Arial Unicode MS" w:hAnsi="Palatino Linotype" w:cs="Arial"/>
          <w:color w:val="000000"/>
        </w:rPr>
        <w:t>el Instituto Nacional de Transparencia, Acceso a la Información y Protección de Datos Personales,</w:t>
      </w:r>
      <w:r w:rsidRPr="002F1EB0">
        <w:rPr>
          <w:rFonts w:ascii="Palatino Linotype" w:hAnsi="Palatino Linotype"/>
          <w:bCs/>
          <w:color w:val="000000"/>
        </w:rPr>
        <w:t xml:space="preserve"> que dice:</w:t>
      </w:r>
      <w:r w:rsidRPr="002F1EB0">
        <w:rPr>
          <w:rFonts w:ascii="Palatino Linotype" w:hAnsi="Palatino Linotype"/>
          <w:b/>
          <w:bCs/>
          <w:color w:val="000000"/>
        </w:rPr>
        <w:t xml:space="preserve"> </w:t>
      </w:r>
    </w:p>
    <w:p w:rsidR="00E31784" w:rsidRPr="002F1EB0" w:rsidRDefault="00E31784" w:rsidP="00AD333A">
      <w:pPr>
        <w:ind w:left="851" w:right="850"/>
        <w:jc w:val="both"/>
        <w:rPr>
          <w:rFonts w:ascii="Palatino Linotype" w:hAnsi="Palatino Linotype" w:cs="Arial"/>
          <w:color w:val="000000"/>
        </w:rPr>
      </w:pPr>
    </w:p>
    <w:p w:rsidR="00E31784" w:rsidRPr="002F1EB0" w:rsidRDefault="00E31784" w:rsidP="00AD333A">
      <w:pPr>
        <w:ind w:left="851" w:right="901"/>
        <w:jc w:val="both"/>
        <w:rPr>
          <w:rFonts w:ascii="Palatino Linotype" w:hAnsi="Palatino Linotype" w:cs="Arial"/>
          <w:i/>
          <w:color w:val="000000"/>
          <w:sz w:val="22"/>
          <w:szCs w:val="22"/>
        </w:rPr>
      </w:pPr>
      <w:r w:rsidRPr="002F1EB0">
        <w:rPr>
          <w:rFonts w:ascii="Palatino Linotype" w:hAnsi="Palatino Linotype" w:cs="Arial"/>
          <w:i/>
          <w:color w:val="000000"/>
          <w:sz w:val="22"/>
          <w:szCs w:val="22"/>
        </w:rPr>
        <w:t>“</w:t>
      </w:r>
      <w:r w:rsidRPr="002F1EB0">
        <w:rPr>
          <w:rFonts w:ascii="Palatino Linotype" w:hAnsi="Palatino Linotype" w:cs="Arial"/>
          <w:b/>
          <w:i/>
          <w:color w:val="000000"/>
          <w:sz w:val="22"/>
          <w:szCs w:val="22"/>
        </w:rPr>
        <w:t>No existe obligación de elaborar documentos ad hoc para atender las solicitudes de acceso a la información.</w:t>
      </w:r>
      <w:r w:rsidRPr="002F1EB0">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31784" w:rsidRPr="002F1EB0" w:rsidRDefault="00E31784" w:rsidP="00AD333A">
      <w:pPr>
        <w:ind w:left="851" w:right="901"/>
        <w:jc w:val="both"/>
        <w:rPr>
          <w:rFonts w:ascii="Palatino Linotype" w:hAnsi="Palatino Linotype" w:cs="Arial"/>
          <w:i/>
          <w:color w:val="000000"/>
          <w:sz w:val="22"/>
          <w:szCs w:val="22"/>
        </w:rPr>
      </w:pPr>
      <w:r w:rsidRPr="002F1EB0">
        <w:rPr>
          <w:rFonts w:ascii="Palatino Linotype" w:hAnsi="Palatino Linotype" w:cs="Arial"/>
          <w:i/>
          <w:color w:val="000000"/>
          <w:sz w:val="22"/>
          <w:szCs w:val="22"/>
        </w:rPr>
        <w:t xml:space="preserve">Resoluciones: </w:t>
      </w:r>
    </w:p>
    <w:p w:rsidR="00E31784" w:rsidRPr="002F1EB0" w:rsidRDefault="00E31784" w:rsidP="00AD333A">
      <w:pPr>
        <w:ind w:left="851" w:right="901"/>
        <w:jc w:val="both"/>
        <w:rPr>
          <w:rFonts w:ascii="Palatino Linotype" w:hAnsi="Palatino Linotype" w:cs="Arial"/>
          <w:i/>
          <w:color w:val="000000"/>
          <w:sz w:val="22"/>
          <w:szCs w:val="22"/>
        </w:rPr>
      </w:pPr>
      <w:r w:rsidRPr="002F1EB0">
        <w:rPr>
          <w:rFonts w:ascii="Palatino Linotype" w:hAnsi="Palatino Linotype" w:cs="Arial"/>
          <w:i/>
          <w:color w:val="000000"/>
          <w:sz w:val="22"/>
          <w:szCs w:val="22"/>
        </w:rPr>
        <w:sym w:font="Symbol" w:char="F0B7"/>
      </w:r>
      <w:r w:rsidRPr="002F1EB0">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E31784" w:rsidRPr="002F1EB0" w:rsidRDefault="00E31784" w:rsidP="00AD333A">
      <w:pPr>
        <w:ind w:left="851" w:right="901"/>
        <w:jc w:val="both"/>
        <w:rPr>
          <w:rFonts w:ascii="Palatino Linotype" w:hAnsi="Palatino Linotype" w:cs="Arial"/>
          <w:i/>
          <w:color w:val="000000"/>
          <w:sz w:val="22"/>
          <w:szCs w:val="22"/>
        </w:rPr>
      </w:pPr>
      <w:r w:rsidRPr="002F1EB0">
        <w:rPr>
          <w:rFonts w:ascii="Palatino Linotype" w:hAnsi="Palatino Linotype" w:cs="Arial"/>
          <w:i/>
          <w:color w:val="000000"/>
          <w:sz w:val="22"/>
          <w:szCs w:val="22"/>
        </w:rPr>
        <w:sym w:font="Symbol" w:char="F0B7"/>
      </w:r>
      <w:r w:rsidRPr="002F1EB0">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E31784" w:rsidRPr="002F1EB0" w:rsidRDefault="00E31784" w:rsidP="00AD333A">
      <w:pPr>
        <w:ind w:left="851" w:right="901"/>
        <w:jc w:val="both"/>
        <w:rPr>
          <w:rFonts w:ascii="Palatino Linotype" w:hAnsi="Palatino Linotype" w:cs="Arial"/>
          <w:i/>
          <w:color w:val="000000"/>
          <w:sz w:val="22"/>
          <w:szCs w:val="22"/>
        </w:rPr>
      </w:pPr>
      <w:r w:rsidRPr="002F1EB0">
        <w:rPr>
          <w:rFonts w:ascii="Palatino Linotype" w:hAnsi="Palatino Linotype" w:cs="Arial"/>
          <w:i/>
          <w:color w:val="000000"/>
          <w:sz w:val="22"/>
          <w:szCs w:val="22"/>
        </w:rPr>
        <w:sym w:font="Symbol" w:char="F0B7"/>
      </w:r>
      <w:r w:rsidRPr="002F1EB0">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E31784" w:rsidRPr="002F1EB0" w:rsidRDefault="00E31784" w:rsidP="00AD333A">
      <w:pPr>
        <w:jc w:val="both"/>
        <w:rPr>
          <w:rFonts w:ascii="Palatino Linotype" w:hAnsi="Palatino Linotype" w:cs="Arial"/>
          <w:sz w:val="22"/>
          <w:szCs w:val="22"/>
        </w:rPr>
      </w:pPr>
    </w:p>
    <w:p w:rsidR="00E31784" w:rsidRPr="002F1EB0" w:rsidRDefault="00E31784" w:rsidP="009672FE">
      <w:pPr>
        <w:spacing w:line="360" w:lineRule="auto"/>
        <w:jc w:val="both"/>
        <w:rPr>
          <w:rFonts w:ascii="Palatino Linotype" w:hAnsi="Palatino Linotype" w:cs="Arial"/>
          <w:color w:val="000000" w:themeColor="text1"/>
        </w:rPr>
      </w:pPr>
      <w:r w:rsidRPr="002F1EB0">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2F1EB0">
        <w:rPr>
          <w:rFonts w:ascii="Palatino Linotype" w:hAnsi="Palatino Linotype" w:cs="Arial"/>
        </w:rPr>
        <w:t>generen</w:t>
      </w:r>
      <w:r w:rsidRPr="002F1EB0">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31784" w:rsidRPr="002F1EB0" w:rsidRDefault="00E31784" w:rsidP="009672FE">
      <w:pPr>
        <w:spacing w:line="360" w:lineRule="auto"/>
        <w:jc w:val="both"/>
        <w:rPr>
          <w:rFonts w:ascii="Palatino Linotype" w:hAnsi="Palatino Linotype" w:cs="Arial"/>
          <w:color w:val="000000" w:themeColor="text1"/>
        </w:rPr>
      </w:pPr>
    </w:p>
    <w:p w:rsidR="00E31784" w:rsidRPr="002F1EB0" w:rsidRDefault="00E31784" w:rsidP="009672FE">
      <w:pPr>
        <w:spacing w:line="360" w:lineRule="auto"/>
        <w:jc w:val="both"/>
        <w:rPr>
          <w:rFonts w:ascii="Palatino Linotype" w:hAnsi="Palatino Linotype" w:cs="Arial"/>
          <w:color w:val="000000" w:themeColor="text1"/>
        </w:rPr>
      </w:pPr>
      <w:r w:rsidRPr="002F1EB0">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w:t>
      </w:r>
      <w:r w:rsidRPr="002F1EB0">
        <w:rPr>
          <w:rFonts w:ascii="Palatino Linotype" w:hAnsi="Palatino Linotype" w:cs="Arial"/>
          <w:color w:val="000000" w:themeColor="text1"/>
        </w:rPr>
        <w:lastRenderedPageBreak/>
        <w:t xml:space="preserve">cualquiera de sus formas, a saber: </w:t>
      </w:r>
      <w:r w:rsidRPr="002F1EB0">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F1EB0">
        <w:rPr>
          <w:rFonts w:ascii="Palatino Linotype" w:hAnsi="Palatino Linotype" w:cs="Arial"/>
          <w:color w:val="000000" w:themeColor="text1"/>
        </w:rPr>
        <w:t xml:space="preserve">; los que, </w:t>
      </w:r>
      <w:r w:rsidRPr="002F1EB0">
        <w:rPr>
          <w:rFonts w:ascii="Palatino Linotype" w:hAnsi="Palatino Linotype" w:cs="Arial"/>
        </w:rPr>
        <w:t>podrán estar en cualquier medio, sea escrito, impreso, sonoro, visual, electrónico, informático u holográfico</w:t>
      </w:r>
      <w:r w:rsidRPr="002F1EB0">
        <w:rPr>
          <w:rFonts w:ascii="Palatino Linotype" w:hAnsi="Palatino Linotype" w:cs="Arial"/>
          <w:color w:val="000000" w:themeColor="text1"/>
        </w:rPr>
        <w:t xml:space="preserve">, de conformidad con el artículo 3, fracción XI de la Ley de la materia, el cual dispone lo siguiente: </w:t>
      </w:r>
    </w:p>
    <w:p w:rsidR="00E31784" w:rsidRPr="002F1EB0" w:rsidRDefault="00E31784" w:rsidP="00AD333A">
      <w:pPr>
        <w:ind w:left="851" w:right="850"/>
        <w:jc w:val="both"/>
        <w:rPr>
          <w:rFonts w:ascii="Palatino Linotype" w:hAnsi="Palatino Linotype" w:cs="Arial"/>
          <w:i/>
          <w:color w:val="000000"/>
          <w:sz w:val="22"/>
          <w:szCs w:val="22"/>
        </w:rPr>
      </w:pPr>
    </w:p>
    <w:p w:rsidR="00E31784" w:rsidRPr="002F1EB0" w:rsidRDefault="00E31784" w:rsidP="00AD333A">
      <w:pPr>
        <w:ind w:left="851" w:right="901"/>
        <w:jc w:val="both"/>
        <w:rPr>
          <w:rFonts w:ascii="Palatino Linotype" w:hAnsi="Palatino Linotype" w:cs="Arial"/>
          <w:i/>
          <w:color w:val="000000"/>
          <w:sz w:val="22"/>
          <w:szCs w:val="22"/>
        </w:rPr>
      </w:pPr>
      <w:r w:rsidRPr="002F1EB0">
        <w:rPr>
          <w:rFonts w:ascii="Palatino Linotype" w:hAnsi="Palatino Linotype" w:cs="Arial"/>
          <w:i/>
          <w:color w:val="000000"/>
          <w:sz w:val="22"/>
          <w:szCs w:val="22"/>
        </w:rPr>
        <w:t>“</w:t>
      </w:r>
      <w:r w:rsidRPr="002F1EB0">
        <w:rPr>
          <w:rFonts w:ascii="Palatino Linotype" w:hAnsi="Palatino Linotype" w:cs="Arial"/>
          <w:b/>
          <w:i/>
          <w:color w:val="000000"/>
          <w:sz w:val="22"/>
          <w:szCs w:val="22"/>
        </w:rPr>
        <w:t xml:space="preserve">Artículo 3. </w:t>
      </w:r>
      <w:r w:rsidRPr="002F1EB0">
        <w:rPr>
          <w:rFonts w:ascii="Palatino Linotype" w:hAnsi="Palatino Linotype" w:cs="Arial"/>
          <w:i/>
          <w:color w:val="000000"/>
          <w:sz w:val="22"/>
          <w:szCs w:val="22"/>
        </w:rPr>
        <w:t>Para los efectos de la presente Ley se entenderá por:</w:t>
      </w:r>
    </w:p>
    <w:p w:rsidR="00E31784" w:rsidRPr="002F1EB0" w:rsidRDefault="00E31784" w:rsidP="00AD333A">
      <w:pPr>
        <w:ind w:left="851" w:right="850"/>
        <w:jc w:val="both"/>
        <w:rPr>
          <w:rFonts w:ascii="Palatino Linotype" w:hAnsi="Palatino Linotype" w:cs="Arial"/>
          <w:i/>
          <w:color w:val="000000"/>
          <w:sz w:val="22"/>
          <w:szCs w:val="22"/>
        </w:rPr>
      </w:pPr>
      <w:r w:rsidRPr="002F1EB0">
        <w:rPr>
          <w:rFonts w:ascii="Palatino Linotype" w:hAnsi="Palatino Linotype" w:cs="Arial"/>
          <w:i/>
          <w:color w:val="000000"/>
          <w:sz w:val="22"/>
          <w:szCs w:val="22"/>
        </w:rPr>
        <w:t>…</w:t>
      </w:r>
    </w:p>
    <w:p w:rsidR="00E31784" w:rsidRPr="002F1EB0" w:rsidRDefault="00E31784" w:rsidP="00AD333A">
      <w:pPr>
        <w:ind w:left="851" w:right="901"/>
        <w:jc w:val="both"/>
        <w:rPr>
          <w:rFonts w:ascii="Palatino Linotype" w:hAnsi="Palatino Linotype" w:cs="Arial"/>
          <w:i/>
          <w:color w:val="000000"/>
          <w:sz w:val="22"/>
          <w:szCs w:val="22"/>
        </w:rPr>
      </w:pPr>
      <w:r w:rsidRPr="002F1EB0">
        <w:rPr>
          <w:rFonts w:ascii="Palatino Linotype" w:hAnsi="Palatino Linotype" w:cs="Arial"/>
          <w:b/>
          <w:i/>
          <w:color w:val="000000"/>
          <w:sz w:val="22"/>
          <w:szCs w:val="22"/>
        </w:rPr>
        <w:t>XI. Documento:</w:t>
      </w:r>
      <w:r w:rsidRPr="002F1EB0">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31784" w:rsidRPr="002F1EB0" w:rsidRDefault="00E31784" w:rsidP="00AD333A">
      <w:pPr>
        <w:ind w:left="851" w:right="901"/>
        <w:jc w:val="both"/>
        <w:rPr>
          <w:rFonts w:ascii="Palatino Linotype" w:hAnsi="Palatino Linotype" w:cs="Arial"/>
          <w:i/>
          <w:color w:val="000000"/>
          <w:sz w:val="22"/>
          <w:szCs w:val="22"/>
        </w:rPr>
      </w:pPr>
      <w:r w:rsidRPr="002F1EB0">
        <w:rPr>
          <w:rFonts w:ascii="Palatino Linotype" w:hAnsi="Palatino Linotype" w:cs="Arial"/>
          <w:b/>
          <w:i/>
          <w:color w:val="000000"/>
          <w:sz w:val="22"/>
          <w:szCs w:val="22"/>
        </w:rPr>
        <w:t>…</w:t>
      </w:r>
      <w:r w:rsidRPr="002F1EB0">
        <w:rPr>
          <w:rFonts w:ascii="Palatino Linotype" w:hAnsi="Palatino Linotype" w:cs="Arial"/>
          <w:i/>
          <w:color w:val="000000"/>
          <w:sz w:val="22"/>
          <w:szCs w:val="22"/>
        </w:rPr>
        <w:t>”</w:t>
      </w:r>
    </w:p>
    <w:p w:rsidR="00E31784" w:rsidRPr="002F1EB0" w:rsidRDefault="00E31784" w:rsidP="00AD333A">
      <w:pPr>
        <w:ind w:left="851" w:right="850"/>
        <w:jc w:val="both"/>
        <w:rPr>
          <w:rFonts w:ascii="Palatino Linotype" w:hAnsi="Palatino Linotype" w:cs="Arial"/>
          <w:sz w:val="22"/>
          <w:szCs w:val="22"/>
        </w:rPr>
      </w:pPr>
    </w:p>
    <w:p w:rsidR="00E31784" w:rsidRPr="002F1EB0" w:rsidRDefault="00E31784" w:rsidP="009672FE">
      <w:pPr>
        <w:autoSpaceDE w:val="0"/>
        <w:autoSpaceDN w:val="0"/>
        <w:adjustRightInd w:val="0"/>
        <w:spacing w:line="360" w:lineRule="auto"/>
        <w:jc w:val="both"/>
        <w:rPr>
          <w:rFonts w:ascii="Palatino Linotype" w:hAnsi="Palatino Linotype" w:cs="Arial"/>
        </w:rPr>
      </w:pPr>
      <w:r w:rsidRPr="002F1EB0">
        <w:rPr>
          <w:rFonts w:ascii="Palatino Linotype" w:hAnsi="Palatino Linotype" w:cs="Arial"/>
        </w:rPr>
        <w:t xml:space="preserve">Siendo aplicable el Criterio </w:t>
      </w:r>
      <w:r w:rsidRPr="002F1EB0">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F1EB0">
        <w:rPr>
          <w:rFonts w:ascii="Palatino Linotype" w:hAnsi="Palatino Linotype" w:cs="Arial"/>
        </w:rPr>
        <w:t>cuyo rubro y texto dispone:</w:t>
      </w:r>
    </w:p>
    <w:p w:rsidR="00E31784" w:rsidRPr="002F1EB0" w:rsidRDefault="00E31784" w:rsidP="00AD333A">
      <w:pPr>
        <w:ind w:left="851" w:right="850"/>
        <w:jc w:val="both"/>
        <w:rPr>
          <w:rFonts w:ascii="Palatino Linotype" w:hAnsi="Palatino Linotype" w:cs="Arial"/>
        </w:rPr>
      </w:pPr>
    </w:p>
    <w:p w:rsidR="00E31784" w:rsidRPr="002F1EB0" w:rsidRDefault="00E31784" w:rsidP="00AD333A">
      <w:pPr>
        <w:ind w:left="851" w:right="901"/>
        <w:jc w:val="both"/>
        <w:rPr>
          <w:rFonts w:ascii="Palatino Linotype" w:hAnsi="Palatino Linotype" w:cs="Arial"/>
          <w:b/>
          <w:i/>
          <w:sz w:val="22"/>
          <w:szCs w:val="22"/>
          <w:lang w:eastAsia="es-MX"/>
        </w:rPr>
      </w:pPr>
      <w:r w:rsidRPr="002F1EB0">
        <w:rPr>
          <w:rFonts w:ascii="Palatino Linotype" w:hAnsi="Palatino Linotype" w:cs="Arial"/>
          <w:b/>
          <w:sz w:val="22"/>
          <w:szCs w:val="22"/>
          <w:lang w:eastAsia="es-MX"/>
        </w:rPr>
        <w:t>“</w:t>
      </w:r>
      <w:r w:rsidRPr="002F1EB0">
        <w:rPr>
          <w:rFonts w:ascii="Palatino Linotype" w:hAnsi="Palatino Linotype" w:cs="Arial"/>
          <w:b/>
          <w:i/>
          <w:sz w:val="22"/>
          <w:szCs w:val="22"/>
          <w:lang w:eastAsia="es-MX"/>
        </w:rPr>
        <w:t>CRITERIO 0002-11</w:t>
      </w:r>
    </w:p>
    <w:p w:rsidR="00E31784" w:rsidRPr="002F1EB0" w:rsidRDefault="00E31784" w:rsidP="00AD333A">
      <w:pPr>
        <w:ind w:left="851" w:right="901"/>
        <w:jc w:val="both"/>
        <w:rPr>
          <w:rFonts w:ascii="Palatino Linotype" w:hAnsi="Palatino Linotype" w:cs="Arial"/>
          <w:i/>
          <w:sz w:val="22"/>
          <w:szCs w:val="22"/>
          <w:lang w:eastAsia="es-MX"/>
        </w:rPr>
      </w:pPr>
      <w:r w:rsidRPr="002F1EB0">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2F1EB0">
        <w:rPr>
          <w:rFonts w:ascii="Palatino Linotype" w:hAnsi="Palatino Linotype" w:cs="Arial"/>
          <w:b/>
          <w:bCs/>
          <w:i/>
          <w:sz w:val="22"/>
          <w:szCs w:val="22"/>
          <w:u w:val="single"/>
          <w:lang w:eastAsia="es-MX"/>
        </w:rPr>
        <w:t xml:space="preserve">V, XV, Y XVI, </w:t>
      </w:r>
      <w:r w:rsidRPr="002F1EB0">
        <w:rPr>
          <w:rFonts w:ascii="Palatino Linotype" w:hAnsi="Palatino Linotype" w:cs="Arial"/>
          <w:b/>
          <w:i/>
          <w:sz w:val="22"/>
          <w:szCs w:val="22"/>
          <w:u w:val="single"/>
          <w:lang w:eastAsia="es-MX"/>
        </w:rPr>
        <w:t>3°, 4°, 11 Y 41.</w:t>
      </w:r>
      <w:r w:rsidRPr="002F1EB0">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w:t>
      </w:r>
      <w:r w:rsidRPr="002F1EB0">
        <w:rPr>
          <w:rFonts w:ascii="Palatino Linotype" w:hAnsi="Palatino Linotype" w:cs="Arial"/>
          <w:i/>
          <w:sz w:val="22"/>
          <w:szCs w:val="22"/>
          <w:lang w:eastAsia="es-MX"/>
        </w:rPr>
        <w:lastRenderedPageBreak/>
        <w:t>documentos públicos, administrados, generados o en posesión de los órganos u organismos públicos, en virtud del ejercicio de sus funciones de derecho público, sin importar su fuente, soporte o fecha de elaboración.</w:t>
      </w:r>
    </w:p>
    <w:p w:rsidR="00E31784" w:rsidRPr="002F1EB0" w:rsidRDefault="00E31784" w:rsidP="00AD333A">
      <w:pPr>
        <w:ind w:left="851" w:right="850"/>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En consecuencia el acceso a la información se refiere a que se cumplan cualquiera de los siguientes tres supuestos:</w:t>
      </w:r>
    </w:p>
    <w:p w:rsidR="00E31784" w:rsidRPr="002F1EB0" w:rsidRDefault="00E31784" w:rsidP="00AD333A">
      <w:pPr>
        <w:ind w:left="851" w:right="901"/>
        <w:jc w:val="both"/>
        <w:rPr>
          <w:rFonts w:ascii="Palatino Linotype" w:hAnsi="Palatino Linotype" w:cs="Arial"/>
          <w:b/>
          <w:i/>
          <w:sz w:val="22"/>
          <w:szCs w:val="22"/>
          <w:u w:val="single"/>
          <w:lang w:eastAsia="es-MX"/>
        </w:rPr>
      </w:pPr>
      <w:r w:rsidRPr="002F1EB0">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E31784" w:rsidRPr="002F1EB0" w:rsidRDefault="00A8701D" w:rsidP="00AD333A">
      <w:pPr>
        <w:ind w:left="851" w:right="901"/>
        <w:jc w:val="both"/>
        <w:rPr>
          <w:rFonts w:ascii="Palatino Linotype" w:hAnsi="Palatino Linotype" w:cs="Arial"/>
          <w:i/>
          <w:vanish/>
          <w:sz w:val="22"/>
          <w:szCs w:val="22"/>
          <w:lang w:eastAsia="es-MX"/>
          <w:specVanish/>
        </w:rPr>
      </w:pPr>
      <w:r w:rsidRPr="002F1EB0">
        <w:rPr>
          <w:rFonts w:ascii="Palatino Linotype" w:hAnsi="Palatino Linotype" w:cs="Arial"/>
          <w:i/>
          <w:sz w:val="22"/>
          <w:szCs w:val="22"/>
          <w:lang w:eastAsia="es-MX"/>
        </w:rPr>
        <w:t>2) Q</w:t>
      </w:r>
      <w:r w:rsidR="00E31784" w:rsidRPr="002F1EB0">
        <w:rPr>
          <w:rFonts w:ascii="Palatino Linotype" w:hAnsi="Palatino Linotype" w:cs="Arial"/>
          <w:i/>
          <w:sz w:val="22"/>
          <w:szCs w:val="22"/>
          <w:lang w:eastAsia="es-MX"/>
        </w:rPr>
        <w:t>ue se trate de información registrada en cualquier soporte documental, que en ejercicio de las atribuciones conferidas, sea administrada por los Sujetos Obligados, y</w:t>
      </w:r>
    </w:p>
    <w:p w:rsidR="00E31784" w:rsidRPr="002F1EB0" w:rsidRDefault="00E31784" w:rsidP="00AD333A">
      <w:pPr>
        <w:ind w:left="851" w:right="901"/>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E31784" w:rsidRPr="002F1EB0" w:rsidRDefault="00E31784" w:rsidP="00AD333A">
      <w:pPr>
        <w:tabs>
          <w:tab w:val="left" w:pos="851"/>
        </w:tabs>
        <w:ind w:right="901"/>
        <w:jc w:val="both"/>
        <w:rPr>
          <w:rFonts w:ascii="Palatino Linotype" w:hAnsi="Palatino Linotype" w:cs="Arial"/>
          <w:i/>
          <w:sz w:val="22"/>
          <w:szCs w:val="22"/>
        </w:rPr>
      </w:pPr>
      <w:r w:rsidRPr="002F1EB0">
        <w:rPr>
          <w:rFonts w:ascii="Palatino Linotype" w:hAnsi="Palatino Linotype" w:cs="Arial"/>
          <w:sz w:val="22"/>
          <w:szCs w:val="22"/>
          <w:lang w:eastAsia="es-MX"/>
        </w:rPr>
        <w:tab/>
        <w:t>(Énfasis Añadido)</w:t>
      </w:r>
    </w:p>
    <w:p w:rsidR="00E31784" w:rsidRPr="002F1EB0" w:rsidRDefault="00E31784" w:rsidP="00AD333A">
      <w:pPr>
        <w:ind w:left="851" w:right="901"/>
        <w:jc w:val="both"/>
        <w:rPr>
          <w:rFonts w:ascii="Palatino Linotype" w:hAnsi="Palatino Linotype" w:cs="Arial"/>
          <w:i/>
          <w:szCs w:val="22"/>
        </w:rPr>
      </w:pPr>
    </w:p>
    <w:p w:rsidR="00E31784" w:rsidRPr="002F1EB0" w:rsidRDefault="00E31784" w:rsidP="009672FE">
      <w:pPr>
        <w:autoSpaceDE w:val="0"/>
        <w:autoSpaceDN w:val="0"/>
        <w:adjustRightInd w:val="0"/>
        <w:spacing w:line="360" w:lineRule="auto"/>
        <w:jc w:val="both"/>
        <w:rPr>
          <w:rFonts w:ascii="Palatino Linotype" w:hAnsi="Palatino Linotype" w:cs="Arial"/>
          <w:lang w:val="es-MX" w:eastAsia="es-MX"/>
        </w:rPr>
      </w:pPr>
      <w:r w:rsidRPr="002F1EB0">
        <w:rPr>
          <w:rFonts w:ascii="Palatino Linotype" w:hAnsi="Palatino Linotype" w:cs="Arial"/>
        </w:rPr>
        <w:t xml:space="preserve">Además, </w:t>
      </w:r>
      <w:r w:rsidRPr="002F1EB0">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E31784" w:rsidRPr="002F1EB0" w:rsidRDefault="00E31784" w:rsidP="009672FE">
      <w:pPr>
        <w:pStyle w:val="Prrafodelista"/>
        <w:spacing w:line="360" w:lineRule="auto"/>
        <w:rPr>
          <w:rFonts w:ascii="Palatino Linotype" w:hAnsi="Palatino Linotype" w:cs="Arial"/>
          <w:lang w:eastAsia="es-MX"/>
        </w:rPr>
      </w:pPr>
    </w:p>
    <w:p w:rsidR="00E31784" w:rsidRPr="002F1EB0" w:rsidRDefault="00E31784" w:rsidP="009672FE">
      <w:pPr>
        <w:autoSpaceDE w:val="0"/>
        <w:autoSpaceDN w:val="0"/>
        <w:adjustRightInd w:val="0"/>
        <w:spacing w:line="360" w:lineRule="auto"/>
        <w:jc w:val="both"/>
        <w:rPr>
          <w:rFonts w:ascii="Palatino Linotype" w:eastAsia="MS Mincho" w:hAnsi="Palatino Linotype" w:cs="Tahoma"/>
        </w:rPr>
      </w:pPr>
      <w:r w:rsidRPr="002F1EB0">
        <w:rPr>
          <w:rFonts w:ascii="Palatino Linotype" w:hAnsi="Palatino Linotype" w:cs="Arial"/>
          <w:lang w:eastAsia="es-MX"/>
        </w:rPr>
        <w:t xml:space="preserve">De la misma </w:t>
      </w:r>
      <w:r w:rsidRPr="002F1EB0">
        <w:rPr>
          <w:rFonts w:ascii="Palatino Linotype" w:eastAsia="MS Mincho" w:hAnsi="Palatino Linotype"/>
        </w:rPr>
        <w:t>forma</w:t>
      </w:r>
      <w:r w:rsidRPr="002F1EB0">
        <w:rPr>
          <w:rFonts w:ascii="Palatino Linotype" w:hAnsi="Palatino Linotype" w:cs="Arial"/>
          <w:lang w:eastAsia="es-MX"/>
        </w:rPr>
        <w:t xml:space="preserve">, </w:t>
      </w:r>
      <w:r w:rsidRPr="002F1EB0">
        <w:rPr>
          <w:rFonts w:ascii="Palatino Linotype" w:eastAsia="MS Mincho" w:hAnsi="Palatino Linotype"/>
        </w:rPr>
        <w:t>de acuerdo al contenido del artículo 160</w:t>
      </w:r>
      <w:r w:rsidRPr="002F1EB0">
        <w:rPr>
          <w:rFonts w:ascii="Palatino Linotype" w:hAnsi="Palatino Linotype" w:cs="Arial"/>
        </w:rPr>
        <w:t xml:space="preserve"> de la Ley </w:t>
      </w:r>
      <w:r w:rsidRPr="002F1EB0">
        <w:rPr>
          <w:rFonts w:ascii="Palatino Linotype" w:eastAsia="MS Mincho" w:hAnsi="Palatino Linotype" w:cs="Tahoma"/>
        </w:rPr>
        <w:t>General de Transparencia y Acceso a la Información Pública que a la letra dispone:</w:t>
      </w:r>
    </w:p>
    <w:p w:rsidR="00E31784" w:rsidRPr="002F1EB0" w:rsidRDefault="00E31784" w:rsidP="00A9146E">
      <w:pPr>
        <w:autoSpaceDE w:val="0"/>
        <w:autoSpaceDN w:val="0"/>
        <w:adjustRightInd w:val="0"/>
        <w:jc w:val="both"/>
        <w:rPr>
          <w:rFonts w:ascii="Palatino Linotype" w:hAnsi="Palatino Linotype" w:cs="Arial"/>
          <w:lang w:eastAsia="es-MX"/>
        </w:rPr>
      </w:pPr>
    </w:p>
    <w:p w:rsidR="00E31784" w:rsidRPr="002F1EB0" w:rsidRDefault="00E31784" w:rsidP="00A9146E">
      <w:pPr>
        <w:ind w:left="851" w:right="901"/>
        <w:jc w:val="both"/>
        <w:rPr>
          <w:rFonts w:ascii="Palatino Linotype" w:eastAsia="Calibri" w:hAnsi="Palatino Linotype" w:cs="Arial"/>
          <w:sz w:val="22"/>
          <w:szCs w:val="22"/>
          <w:lang w:val="es-ES_tradnl"/>
        </w:rPr>
      </w:pPr>
      <w:r w:rsidRPr="002F1EB0">
        <w:rPr>
          <w:rFonts w:ascii="Palatino Linotype" w:hAnsi="Palatino Linotype" w:cs="Arial"/>
          <w:b/>
          <w:i/>
          <w:sz w:val="22"/>
          <w:szCs w:val="22"/>
          <w:lang w:eastAsia="gl-ES"/>
        </w:rPr>
        <w:t>“Artículo 160</w:t>
      </w:r>
      <w:r w:rsidRPr="002F1EB0">
        <w:rPr>
          <w:rFonts w:ascii="Palatino Linotype" w:hAnsi="Palatino Linotype" w:cs="Arial"/>
          <w:i/>
          <w:sz w:val="22"/>
          <w:szCs w:val="22"/>
          <w:lang w:eastAsia="gl-ES"/>
        </w:rPr>
        <w:t xml:space="preserve">. Los </w:t>
      </w:r>
      <w:r w:rsidRPr="002F1EB0">
        <w:rPr>
          <w:rFonts w:ascii="Palatino Linotype" w:hAnsi="Palatino Linotype" w:cs="Arial"/>
          <w:i/>
          <w:sz w:val="22"/>
          <w:szCs w:val="22"/>
          <w:lang w:eastAsia="es-MX"/>
        </w:rPr>
        <w:t>sujetos</w:t>
      </w:r>
      <w:r w:rsidRPr="002F1EB0">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w:t>
      </w:r>
      <w:r w:rsidRPr="002F1EB0">
        <w:rPr>
          <w:rFonts w:ascii="Palatino Linotype" w:hAnsi="Palatino Linotype" w:cs="Arial"/>
          <w:i/>
          <w:sz w:val="22"/>
          <w:szCs w:val="22"/>
          <w:lang w:eastAsia="gl-ES"/>
        </w:rPr>
        <w:lastRenderedPageBreak/>
        <w:t>de entre aquellos formatos existentes, conforme a las características físicas de la información o del lugar donde se encuentre así lo permita”</w:t>
      </w:r>
    </w:p>
    <w:p w:rsidR="00E31784" w:rsidRPr="002F1EB0" w:rsidRDefault="00E31784" w:rsidP="00A9146E">
      <w:pPr>
        <w:jc w:val="both"/>
        <w:rPr>
          <w:rFonts w:ascii="Palatino Linotype" w:hAnsi="Palatino Linotype" w:cs="Arial"/>
        </w:rPr>
      </w:pPr>
    </w:p>
    <w:p w:rsidR="007B1ECF" w:rsidRPr="002F1EB0" w:rsidRDefault="007B1ECF" w:rsidP="009672FE">
      <w:pPr>
        <w:spacing w:line="360" w:lineRule="auto"/>
        <w:jc w:val="both"/>
        <w:rPr>
          <w:rFonts w:ascii="Palatino Linotype" w:hAnsi="Palatino Linotype" w:cs="Arial"/>
        </w:rPr>
      </w:pPr>
      <w:r w:rsidRPr="002F1EB0">
        <w:rPr>
          <w:rFonts w:ascii="Palatino Linotype" w:hAnsi="Palatino Linotype" w:cs="Arial"/>
        </w:rPr>
        <w:t xml:space="preserve">Expuesto lo anterior, se procede al análisis de la totalidad de las constancias que integran </w:t>
      </w:r>
      <w:r w:rsidR="005D6F46" w:rsidRPr="002F1EB0">
        <w:rPr>
          <w:rFonts w:ascii="Palatino Linotype" w:hAnsi="Palatino Linotype" w:cs="Arial"/>
        </w:rPr>
        <w:t>los</w:t>
      </w:r>
      <w:r w:rsidRPr="002F1EB0">
        <w:rPr>
          <w:rFonts w:ascii="Palatino Linotype" w:hAnsi="Palatino Linotype" w:cs="Arial"/>
        </w:rPr>
        <w:t xml:space="preserve"> expediente</w:t>
      </w:r>
      <w:r w:rsidR="005D6F46" w:rsidRPr="002F1EB0">
        <w:rPr>
          <w:rFonts w:ascii="Palatino Linotype" w:hAnsi="Palatino Linotype" w:cs="Arial"/>
        </w:rPr>
        <w:t>s</w:t>
      </w:r>
      <w:r w:rsidRPr="002F1EB0">
        <w:rPr>
          <w:rFonts w:ascii="Palatino Linotype" w:hAnsi="Palatino Linotype" w:cs="Arial"/>
        </w:rPr>
        <w:t xml:space="preserve"> electrónico</w:t>
      </w:r>
      <w:r w:rsidR="005D6F46" w:rsidRPr="002F1EB0">
        <w:rPr>
          <w:rFonts w:ascii="Palatino Linotype" w:hAnsi="Palatino Linotype" w:cs="Arial"/>
        </w:rPr>
        <w:t>s</w:t>
      </w:r>
      <w:r w:rsidRPr="002F1EB0">
        <w:rPr>
          <w:rFonts w:ascii="Palatino Linotype" w:hAnsi="Palatino Linotype" w:cs="Arial"/>
        </w:rPr>
        <w:t xml:space="preserve"> del </w:t>
      </w:r>
      <w:r w:rsidRPr="002F1EB0">
        <w:rPr>
          <w:rFonts w:ascii="Palatino Linotype" w:hAnsi="Palatino Linotype" w:cs="Arial"/>
          <w:b/>
        </w:rPr>
        <w:t>SAIMEX</w:t>
      </w:r>
      <w:r w:rsidRPr="002F1EB0">
        <w:rPr>
          <w:rFonts w:ascii="Palatino Linotype" w:hAnsi="Palatino Linotype" w:cs="Arial"/>
        </w:rPr>
        <w:t xml:space="preserve">, a efecto de determinar si con la información remitida por </w:t>
      </w:r>
      <w:r w:rsidRPr="002F1EB0">
        <w:rPr>
          <w:rFonts w:ascii="Palatino Linotype" w:hAnsi="Palatino Linotype" w:cs="Arial"/>
          <w:b/>
        </w:rPr>
        <w:t>EL SUJETO OBLIGADO</w:t>
      </w:r>
      <w:r w:rsidRPr="002F1EB0">
        <w:rPr>
          <w:rFonts w:ascii="Palatino Linotype" w:hAnsi="Palatino Linotype" w:cs="Arial"/>
        </w:rPr>
        <w:t xml:space="preserve"> se colma  lo requerido en dicha</w:t>
      </w:r>
      <w:r w:rsidR="005D6F46" w:rsidRPr="002F1EB0">
        <w:rPr>
          <w:rFonts w:ascii="Palatino Linotype" w:hAnsi="Palatino Linotype" w:cs="Arial"/>
        </w:rPr>
        <w:t>s</w:t>
      </w:r>
      <w:r w:rsidRPr="002F1EB0">
        <w:rPr>
          <w:rFonts w:ascii="Palatino Linotype" w:hAnsi="Palatino Linotype" w:cs="Arial"/>
        </w:rPr>
        <w:t xml:space="preserve"> solicitud</w:t>
      </w:r>
      <w:r w:rsidR="005D6F46" w:rsidRPr="002F1EB0">
        <w:rPr>
          <w:rFonts w:ascii="Palatino Linotype" w:hAnsi="Palatino Linotype" w:cs="Arial"/>
        </w:rPr>
        <w:t>es</w:t>
      </w:r>
      <w:r w:rsidRPr="002F1EB0">
        <w:rPr>
          <w:rFonts w:ascii="Palatino Linotype" w:hAnsi="Palatino Linotype" w:cs="Arial"/>
        </w:rPr>
        <w:t>.</w:t>
      </w:r>
    </w:p>
    <w:p w:rsidR="003C16E6" w:rsidRPr="002F1EB0" w:rsidRDefault="003C16E6" w:rsidP="009672FE">
      <w:pPr>
        <w:spacing w:line="360" w:lineRule="auto"/>
        <w:jc w:val="both"/>
        <w:rPr>
          <w:rFonts w:ascii="Palatino Linotype" w:eastAsia="Arial Unicode MS" w:hAnsi="Palatino Linotype" w:cs="Arial"/>
        </w:rPr>
      </w:pPr>
    </w:p>
    <w:p w:rsidR="00427953" w:rsidRPr="002F1EB0" w:rsidRDefault="00427953" w:rsidP="009672FE">
      <w:pPr>
        <w:spacing w:line="360" w:lineRule="auto"/>
        <w:jc w:val="both"/>
        <w:rPr>
          <w:rFonts w:ascii="Palatino Linotype" w:eastAsia="MS Mincho" w:hAnsi="Palatino Linotype"/>
          <w:lang w:val="es-ES_tradnl"/>
        </w:rPr>
      </w:pPr>
      <w:r w:rsidRPr="002F1EB0">
        <w:rPr>
          <w:rFonts w:ascii="Palatino Linotype" w:eastAsia="Arial Unicode MS" w:hAnsi="Palatino Linotype" w:cs="Arial"/>
        </w:rPr>
        <w:t xml:space="preserve">Atento a ello, </w:t>
      </w:r>
      <w:r w:rsidRPr="002F1EB0">
        <w:rPr>
          <w:rFonts w:ascii="Palatino Linotype" w:eastAsia="Calibri" w:hAnsi="Palatino Linotype" w:cs="Arial"/>
          <w:lang w:val="es-ES_tradnl"/>
        </w:rPr>
        <w:t xml:space="preserve">y </w:t>
      </w:r>
      <w:r w:rsidRPr="002F1EB0">
        <w:rPr>
          <w:rFonts w:ascii="Palatino Linotype" w:eastAsia="MS Mincho" w:hAnsi="Palatino Linotype"/>
          <w:lang w:val="es-ES_tradnl"/>
        </w:rPr>
        <w:t xml:space="preserve">en aras de ser más claros y precisos se realiza la siguiente tabla, para mayor entendimiento: </w:t>
      </w:r>
    </w:p>
    <w:p w:rsidR="00427953" w:rsidRPr="002F1EB0" w:rsidRDefault="00427953" w:rsidP="009672FE">
      <w:pPr>
        <w:spacing w:line="360" w:lineRule="auto"/>
        <w:jc w:val="both"/>
        <w:rPr>
          <w:rFonts w:ascii="Palatino Linotype" w:eastAsia="MS Mincho" w:hAnsi="Palatino Linotype"/>
          <w:lang w:val="es-ES_tradnl"/>
        </w:rPr>
      </w:pPr>
    </w:p>
    <w:tbl>
      <w:tblPr>
        <w:tblStyle w:val="Tablaconcuadrcula"/>
        <w:tblW w:w="0" w:type="auto"/>
        <w:jc w:val="center"/>
        <w:tblLayout w:type="fixed"/>
        <w:tblLook w:val="04A0" w:firstRow="1" w:lastRow="0" w:firstColumn="1" w:lastColumn="0" w:noHBand="0" w:noVBand="1"/>
      </w:tblPr>
      <w:tblGrid>
        <w:gridCol w:w="1696"/>
        <w:gridCol w:w="2977"/>
        <w:gridCol w:w="2268"/>
        <w:gridCol w:w="2170"/>
      </w:tblGrid>
      <w:tr w:rsidR="00427953" w:rsidRPr="002F1EB0" w:rsidTr="00043E85">
        <w:trPr>
          <w:jc w:val="center"/>
        </w:trPr>
        <w:tc>
          <w:tcPr>
            <w:tcW w:w="1696" w:type="dxa"/>
          </w:tcPr>
          <w:p w:rsidR="00427953" w:rsidRPr="002F1EB0" w:rsidRDefault="00427953" w:rsidP="009672FE">
            <w:pPr>
              <w:spacing w:line="360" w:lineRule="auto"/>
              <w:jc w:val="center"/>
              <w:rPr>
                <w:rFonts w:ascii="Palatino Linotype" w:eastAsia="MS Mincho" w:hAnsi="Palatino Linotype"/>
                <w:lang w:val="es-ES_tradnl"/>
              </w:rPr>
            </w:pPr>
            <w:r w:rsidRPr="002F1EB0">
              <w:rPr>
                <w:rFonts w:ascii="Palatino Linotype" w:hAnsi="Palatino Linotype" w:cs="Arial"/>
                <w:b/>
              </w:rPr>
              <w:t>Solicitud</w:t>
            </w:r>
          </w:p>
        </w:tc>
        <w:tc>
          <w:tcPr>
            <w:tcW w:w="2977" w:type="dxa"/>
          </w:tcPr>
          <w:p w:rsidR="00427953" w:rsidRPr="002F1EB0" w:rsidRDefault="00427953" w:rsidP="009672FE">
            <w:pPr>
              <w:spacing w:line="360" w:lineRule="auto"/>
              <w:jc w:val="center"/>
              <w:rPr>
                <w:rFonts w:ascii="Palatino Linotype" w:eastAsia="MS Mincho" w:hAnsi="Palatino Linotype"/>
                <w:lang w:val="es-ES_tradnl"/>
              </w:rPr>
            </w:pPr>
            <w:r w:rsidRPr="002F1EB0">
              <w:rPr>
                <w:rFonts w:ascii="Palatino Linotype" w:hAnsi="Palatino Linotype" w:cs="Arial"/>
                <w:b/>
              </w:rPr>
              <w:t>Respuesta</w:t>
            </w:r>
          </w:p>
        </w:tc>
        <w:tc>
          <w:tcPr>
            <w:tcW w:w="2268" w:type="dxa"/>
          </w:tcPr>
          <w:p w:rsidR="00427953" w:rsidRPr="002F1EB0" w:rsidRDefault="00427953" w:rsidP="009672FE">
            <w:pPr>
              <w:spacing w:line="360" w:lineRule="auto"/>
              <w:jc w:val="center"/>
              <w:rPr>
                <w:rFonts w:ascii="Palatino Linotype" w:eastAsia="MS Mincho" w:hAnsi="Palatino Linotype"/>
                <w:lang w:val="es-ES_tradnl"/>
              </w:rPr>
            </w:pPr>
            <w:r w:rsidRPr="002F1EB0">
              <w:rPr>
                <w:rFonts w:ascii="Palatino Linotype" w:hAnsi="Palatino Linotype" w:cs="Arial"/>
                <w:b/>
              </w:rPr>
              <w:t>Informe Justificado</w:t>
            </w:r>
          </w:p>
        </w:tc>
        <w:tc>
          <w:tcPr>
            <w:tcW w:w="2170" w:type="dxa"/>
          </w:tcPr>
          <w:p w:rsidR="00427953" w:rsidRPr="002F1EB0" w:rsidRDefault="00427953" w:rsidP="009672FE">
            <w:pPr>
              <w:spacing w:line="360" w:lineRule="auto"/>
              <w:jc w:val="center"/>
              <w:rPr>
                <w:rFonts w:ascii="Palatino Linotype" w:eastAsia="MS Mincho" w:hAnsi="Palatino Linotype"/>
                <w:lang w:val="es-ES_tradnl"/>
              </w:rPr>
            </w:pPr>
            <w:r w:rsidRPr="002F1EB0">
              <w:rPr>
                <w:rFonts w:ascii="Palatino Linotype" w:hAnsi="Palatino Linotype" w:cs="Arial"/>
                <w:b/>
              </w:rPr>
              <w:t>Se colma</w:t>
            </w:r>
          </w:p>
        </w:tc>
      </w:tr>
      <w:tr w:rsidR="00427953" w:rsidRPr="002F1EB0" w:rsidTr="00D7594A">
        <w:trPr>
          <w:jc w:val="center"/>
        </w:trPr>
        <w:tc>
          <w:tcPr>
            <w:tcW w:w="9111" w:type="dxa"/>
            <w:gridSpan w:val="4"/>
            <w:vAlign w:val="center"/>
          </w:tcPr>
          <w:p w:rsidR="00427953" w:rsidRPr="002F1EB0" w:rsidRDefault="00427953" w:rsidP="009672FE">
            <w:pPr>
              <w:spacing w:line="360" w:lineRule="auto"/>
              <w:jc w:val="center"/>
              <w:rPr>
                <w:rFonts w:ascii="Palatino Linotype" w:hAnsi="Palatino Linotype" w:cs="Arial"/>
                <w:b/>
              </w:rPr>
            </w:pPr>
            <w:r w:rsidRPr="002F1EB0">
              <w:rPr>
                <w:rFonts w:ascii="Palatino Linotype" w:hAnsi="Palatino Linotype"/>
                <w:b/>
                <w:bCs/>
              </w:rPr>
              <w:t>00724/UPVT/IP/2018</w:t>
            </w:r>
            <w:r w:rsidRPr="002F1EB0">
              <w:rPr>
                <w:rFonts w:ascii="Palatino Linotype" w:hAnsi="Palatino Linotype"/>
                <w:bCs/>
              </w:rPr>
              <w:t>,</w:t>
            </w:r>
            <w:r w:rsidRPr="002F1EB0">
              <w:rPr>
                <w:rFonts w:ascii="Palatino Linotype" w:hAnsi="Palatino Linotype"/>
                <w:b/>
                <w:bCs/>
              </w:rPr>
              <w:t xml:space="preserve"> 00725/UPVT/IP/2018</w:t>
            </w:r>
          </w:p>
        </w:tc>
      </w:tr>
      <w:tr w:rsidR="00043E85" w:rsidRPr="002F1EB0" w:rsidTr="00043E85">
        <w:trPr>
          <w:jc w:val="center"/>
        </w:trPr>
        <w:tc>
          <w:tcPr>
            <w:tcW w:w="1696" w:type="dxa"/>
          </w:tcPr>
          <w:p w:rsidR="00043E85" w:rsidRPr="002F1EB0" w:rsidRDefault="002D53D0" w:rsidP="00A9146E">
            <w:pPr>
              <w:jc w:val="both"/>
              <w:rPr>
                <w:rFonts w:ascii="Palatino Linotype" w:hAnsi="Palatino Linotype"/>
                <w:color w:val="000000"/>
                <w:sz w:val="20"/>
              </w:rPr>
            </w:pPr>
            <w:r w:rsidRPr="002F1EB0">
              <w:rPr>
                <w:rFonts w:ascii="Palatino Linotype" w:hAnsi="Palatino Linotype"/>
                <w:color w:val="000000"/>
                <w:sz w:val="20"/>
              </w:rPr>
              <w:t xml:space="preserve">Personas </w:t>
            </w:r>
            <w:r w:rsidR="00204AD9" w:rsidRPr="002F1EB0">
              <w:rPr>
                <w:rFonts w:ascii="Palatino Linotype" w:hAnsi="Palatino Linotype"/>
                <w:color w:val="000000"/>
                <w:sz w:val="20"/>
              </w:rPr>
              <w:t>que ocupan el puesto de jefe de oficina</w:t>
            </w:r>
          </w:p>
        </w:tc>
        <w:tc>
          <w:tcPr>
            <w:tcW w:w="2977" w:type="dxa"/>
          </w:tcPr>
          <w:p w:rsidR="00043E85" w:rsidRPr="002F1EB0" w:rsidRDefault="00043E85" w:rsidP="00A9146E">
            <w:pPr>
              <w:jc w:val="both"/>
              <w:rPr>
                <w:rFonts w:ascii="Palatino Linotype" w:hAnsi="Palatino Linotype"/>
                <w:color w:val="000000"/>
                <w:sz w:val="20"/>
                <w:szCs w:val="20"/>
              </w:rPr>
            </w:pPr>
            <w:r w:rsidRPr="002F1EB0">
              <w:rPr>
                <w:rFonts w:ascii="Palatino Linotype" w:hAnsi="Palatino Linotype"/>
                <w:color w:val="000000"/>
                <w:sz w:val="20"/>
                <w:szCs w:val="20"/>
              </w:rPr>
              <w:t>Remitió listado que corresponde al periodo del 10 de julio de 2017 al 10 de julio de 2018.</w:t>
            </w:r>
          </w:p>
          <w:p w:rsidR="00043E85" w:rsidRPr="002F1EB0" w:rsidRDefault="00043E85" w:rsidP="00A9146E">
            <w:pPr>
              <w:jc w:val="center"/>
              <w:rPr>
                <w:rFonts w:ascii="Palatino Linotype" w:hAnsi="Palatino Linotype" w:cs="Arial"/>
                <w:b/>
                <w:sz w:val="20"/>
                <w:szCs w:val="20"/>
              </w:rPr>
            </w:pPr>
          </w:p>
        </w:tc>
        <w:tc>
          <w:tcPr>
            <w:tcW w:w="2268" w:type="dxa"/>
          </w:tcPr>
          <w:p w:rsidR="00043E85" w:rsidRPr="002F1EB0" w:rsidRDefault="00043E85" w:rsidP="00A9146E">
            <w:pPr>
              <w:jc w:val="center"/>
              <w:rPr>
                <w:rFonts w:ascii="Palatino Linotype" w:hAnsi="Palatino Linotype" w:cs="Arial"/>
                <w:b/>
                <w:sz w:val="20"/>
                <w:szCs w:val="20"/>
              </w:rPr>
            </w:pPr>
            <w:r w:rsidRPr="002F1EB0">
              <w:rPr>
                <w:rFonts w:ascii="Palatino Linotype" w:hAnsi="Palatino Linotype"/>
                <w:bCs/>
                <w:noProof/>
                <w:sz w:val="20"/>
                <w:szCs w:val="20"/>
                <w:lang w:val="es-MX" w:eastAsia="es-MX"/>
              </w:rPr>
              <w:t>Reitera respuesta.</w:t>
            </w:r>
          </w:p>
        </w:tc>
        <w:tc>
          <w:tcPr>
            <w:tcW w:w="2170" w:type="dxa"/>
          </w:tcPr>
          <w:p w:rsidR="00043E85" w:rsidRPr="002F1EB0" w:rsidRDefault="00043E85" w:rsidP="00A9146E">
            <w:pPr>
              <w:jc w:val="center"/>
              <w:rPr>
                <w:rFonts w:ascii="Palatino Linotype" w:hAnsi="Palatino Linotype"/>
                <w:b/>
                <w:color w:val="000000"/>
                <w:sz w:val="56"/>
                <w:szCs w:val="20"/>
              </w:rPr>
            </w:pPr>
            <w:r w:rsidRPr="002F1EB0">
              <w:rPr>
                <w:rFonts w:ascii="Palatino Linotype" w:hAnsi="Palatino Linotype"/>
                <w:b/>
                <w:color w:val="000000"/>
                <w:sz w:val="56"/>
                <w:szCs w:val="20"/>
              </w:rPr>
              <w:t>X</w:t>
            </w:r>
          </w:p>
          <w:p w:rsidR="00043E85" w:rsidRPr="002F1EB0" w:rsidRDefault="00043E85" w:rsidP="00A9146E">
            <w:pPr>
              <w:jc w:val="both"/>
              <w:rPr>
                <w:rFonts w:ascii="Palatino Linotype" w:hAnsi="Palatino Linotype"/>
                <w:b/>
                <w:color w:val="000000"/>
                <w:sz w:val="56"/>
                <w:szCs w:val="20"/>
              </w:rPr>
            </w:pPr>
            <w:r w:rsidRPr="002F1EB0">
              <w:rPr>
                <w:rFonts w:ascii="Palatino Linotype" w:hAnsi="Palatino Linotype"/>
                <w:color w:val="000000"/>
                <w:sz w:val="18"/>
              </w:rPr>
              <w:t>En razón de que no se advierte  cuáles son los servidores públicos que o</w:t>
            </w:r>
            <w:r w:rsidR="002D53D0" w:rsidRPr="002F1EB0">
              <w:rPr>
                <w:rFonts w:ascii="Palatino Linotype" w:hAnsi="Palatino Linotype"/>
                <w:color w:val="000000"/>
                <w:sz w:val="18"/>
              </w:rPr>
              <w:t xml:space="preserve">cupan dicho puesto actualmente, es decir a la fecha de la solicitud. </w:t>
            </w:r>
          </w:p>
        </w:tc>
      </w:tr>
      <w:tr w:rsidR="00043E85" w:rsidRPr="002F1EB0" w:rsidTr="00043E85">
        <w:trPr>
          <w:jc w:val="center"/>
        </w:trPr>
        <w:tc>
          <w:tcPr>
            <w:tcW w:w="1696" w:type="dxa"/>
          </w:tcPr>
          <w:p w:rsidR="00043E85" w:rsidRPr="002F1EB0" w:rsidRDefault="00043E85" w:rsidP="00A9146E">
            <w:pPr>
              <w:jc w:val="both"/>
              <w:rPr>
                <w:rFonts w:ascii="Palatino Linotype" w:hAnsi="Palatino Linotype"/>
                <w:color w:val="000000"/>
                <w:sz w:val="20"/>
              </w:rPr>
            </w:pPr>
            <w:r w:rsidRPr="002F1EB0">
              <w:rPr>
                <w:rFonts w:ascii="Palatino Linotype" w:hAnsi="Palatino Linotype"/>
                <w:color w:val="000000"/>
                <w:sz w:val="20"/>
              </w:rPr>
              <w:t>Proceso de ingreso</w:t>
            </w:r>
          </w:p>
        </w:tc>
        <w:tc>
          <w:tcPr>
            <w:tcW w:w="2977" w:type="dxa"/>
          </w:tcPr>
          <w:p w:rsidR="00043E85" w:rsidRPr="002F1EB0" w:rsidRDefault="00043E85" w:rsidP="00A9146E">
            <w:pPr>
              <w:jc w:val="both"/>
              <w:rPr>
                <w:rFonts w:ascii="Palatino Linotype" w:hAnsi="Palatino Linotype"/>
                <w:color w:val="000000"/>
                <w:sz w:val="20"/>
                <w:szCs w:val="20"/>
              </w:rPr>
            </w:pPr>
            <w:r w:rsidRPr="002F1EB0">
              <w:rPr>
                <w:rFonts w:ascii="Palatino Linotype" w:hAnsi="Palatino Linotype"/>
                <w:color w:val="000000"/>
                <w:sz w:val="20"/>
                <w:szCs w:val="20"/>
              </w:rPr>
              <w:t>“…fue cumpliendo con los requisitos que se encuentran descritos en la hoja de requisitos, que se anexa en forma digital al presente…”</w:t>
            </w:r>
          </w:p>
        </w:tc>
        <w:tc>
          <w:tcPr>
            <w:tcW w:w="2268" w:type="dxa"/>
          </w:tcPr>
          <w:p w:rsidR="00043E85" w:rsidRPr="002F1EB0" w:rsidRDefault="00043E85" w:rsidP="00A9146E">
            <w:pPr>
              <w:jc w:val="center"/>
              <w:rPr>
                <w:rFonts w:ascii="Palatino Linotype" w:hAnsi="Palatino Linotype" w:cs="Arial"/>
                <w:b/>
                <w:sz w:val="20"/>
                <w:szCs w:val="20"/>
              </w:rPr>
            </w:pPr>
            <w:r w:rsidRPr="002F1EB0">
              <w:rPr>
                <w:rFonts w:ascii="Palatino Linotype" w:hAnsi="Palatino Linotype"/>
                <w:bCs/>
                <w:noProof/>
                <w:sz w:val="20"/>
                <w:szCs w:val="20"/>
                <w:lang w:val="es-MX" w:eastAsia="es-MX"/>
              </w:rPr>
              <w:t>Reitera respuesta.</w:t>
            </w:r>
          </w:p>
        </w:tc>
        <w:tc>
          <w:tcPr>
            <w:tcW w:w="2170" w:type="dxa"/>
          </w:tcPr>
          <w:p w:rsidR="00043E85" w:rsidRPr="002F1EB0" w:rsidRDefault="00043E85" w:rsidP="00A9146E">
            <w:pPr>
              <w:jc w:val="center"/>
              <w:rPr>
                <w:rFonts w:ascii="Palatino Linotype" w:hAnsi="Palatino Linotype"/>
                <w:b/>
                <w:color w:val="000000"/>
                <w:sz w:val="56"/>
                <w:szCs w:val="20"/>
              </w:rPr>
            </w:pPr>
            <w:r w:rsidRPr="002F1EB0">
              <w:rPr>
                <w:rFonts w:ascii="Palatino Linotype" w:hAnsi="Palatino Linotype"/>
                <w:b/>
                <w:color w:val="000000"/>
                <w:sz w:val="56"/>
                <w:szCs w:val="20"/>
              </w:rPr>
              <w:t>X</w:t>
            </w:r>
          </w:p>
          <w:p w:rsidR="00043E85" w:rsidRPr="002F1EB0" w:rsidRDefault="00043E85" w:rsidP="00A9146E">
            <w:pPr>
              <w:jc w:val="both"/>
              <w:rPr>
                <w:rFonts w:ascii="Palatino Linotype" w:hAnsi="Palatino Linotype"/>
                <w:b/>
                <w:color w:val="000000"/>
                <w:sz w:val="56"/>
                <w:szCs w:val="20"/>
              </w:rPr>
            </w:pPr>
            <w:r w:rsidRPr="002F1EB0">
              <w:rPr>
                <w:rFonts w:ascii="Palatino Linotype" w:hAnsi="Palatino Linotype"/>
                <w:color w:val="000000"/>
                <w:sz w:val="18"/>
              </w:rPr>
              <w:t>En razón de que no anexó</w:t>
            </w:r>
            <w:r w:rsidRPr="002F1EB0">
              <w:rPr>
                <w:rFonts w:ascii="Palatino Linotype" w:hAnsi="Palatino Linotype"/>
                <w:b/>
                <w:color w:val="000000"/>
                <w:sz w:val="48"/>
                <w:szCs w:val="20"/>
              </w:rPr>
              <w:t xml:space="preserve"> </w:t>
            </w:r>
            <w:r w:rsidRPr="002F1EB0">
              <w:rPr>
                <w:rFonts w:ascii="Palatino Linotype" w:hAnsi="Palatino Linotype"/>
                <w:color w:val="000000"/>
                <w:sz w:val="18"/>
              </w:rPr>
              <w:t>la hoja que refiere.</w:t>
            </w:r>
          </w:p>
        </w:tc>
      </w:tr>
      <w:tr w:rsidR="00043E85" w:rsidRPr="002F1EB0" w:rsidTr="00043E85">
        <w:trPr>
          <w:jc w:val="center"/>
        </w:trPr>
        <w:tc>
          <w:tcPr>
            <w:tcW w:w="1696" w:type="dxa"/>
          </w:tcPr>
          <w:p w:rsidR="00043E85" w:rsidRPr="002F1EB0" w:rsidRDefault="00043E85" w:rsidP="00A9146E">
            <w:pPr>
              <w:jc w:val="both"/>
              <w:rPr>
                <w:rFonts w:ascii="Palatino Linotype" w:hAnsi="Palatino Linotype"/>
                <w:color w:val="000000"/>
                <w:sz w:val="20"/>
              </w:rPr>
            </w:pPr>
            <w:r w:rsidRPr="002F1EB0">
              <w:rPr>
                <w:rFonts w:ascii="Palatino Linotype" w:hAnsi="Palatino Linotype"/>
                <w:color w:val="000000"/>
                <w:sz w:val="20"/>
              </w:rPr>
              <w:t>promoción</w:t>
            </w:r>
          </w:p>
          <w:p w:rsidR="00043E85" w:rsidRPr="002F1EB0" w:rsidRDefault="00043E85" w:rsidP="00A9146E">
            <w:pPr>
              <w:jc w:val="both"/>
              <w:rPr>
                <w:rFonts w:ascii="Palatino Linotype" w:hAnsi="Palatino Linotype"/>
                <w:color w:val="000000"/>
                <w:sz w:val="20"/>
              </w:rPr>
            </w:pPr>
          </w:p>
        </w:tc>
        <w:tc>
          <w:tcPr>
            <w:tcW w:w="2977" w:type="dxa"/>
          </w:tcPr>
          <w:p w:rsidR="00043E85" w:rsidRPr="002F1EB0" w:rsidRDefault="00043E85" w:rsidP="00A9146E">
            <w:pPr>
              <w:jc w:val="both"/>
              <w:rPr>
                <w:rFonts w:ascii="Palatino Linotype" w:hAnsi="Palatino Linotype" w:cs="Arial"/>
                <w:b/>
                <w:sz w:val="20"/>
                <w:szCs w:val="20"/>
              </w:rPr>
            </w:pPr>
            <w:r w:rsidRPr="002F1EB0">
              <w:rPr>
                <w:rFonts w:ascii="Palatino Linotype" w:hAnsi="Palatino Linotype"/>
                <w:color w:val="000000"/>
                <w:sz w:val="20"/>
                <w:szCs w:val="20"/>
              </w:rPr>
              <w:t>“…El personal antes citado no ha presentado ninguna promoción actualmente…</w:t>
            </w:r>
            <w:r w:rsidRPr="002F1EB0">
              <w:rPr>
                <w:rFonts w:ascii="Palatino Linotype" w:hAnsi="Palatino Linotype" w:cs="Arial"/>
                <w:i/>
                <w:sz w:val="20"/>
                <w:szCs w:val="20"/>
                <w:lang w:eastAsia="gl-ES"/>
              </w:rPr>
              <w:t xml:space="preserve">” </w:t>
            </w:r>
          </w:p>
        </w:tc>
        <w:tc>
          <w:tcPr>
            <w:tcW w:w="2268" w:type="dxa"/>
          </w:tcPr>
          <w:p w:rsidR="00043E85" w:rsidRPr="002F1EB0" w:rsidRDefault="00043E85" w:rsidP="00A9146E">
            <w:pPr>
              <w:jc w:val="center"/>
              <w:rPr>
                <w:rFonts w:ascii="Palatino Linotype" w:hAnsi="Palatino Linotype" w:cs="Arial"/>
                <w:b/>
                <w:sz w:val="20"/>
                <w:szCs w:val="20"/>
              </w:rPr>
            </w:pPr>
            <w:r w:rsidRPr="002F1EB0">
              <w:rPr>
                <w:rFonts w:ascii="Palatino Linotype" w:hAnsi="Palatino Linotype"/>
                <w:bCs/>
                <w:noProof/>
                <w:sz w:val="20"/>
                <w:szCs w:val="20"/>
                <w:lang w:val="es-MX" w:eastAsia="es-MX"/>
              </w:rPr>
              <w:t>Reitera respuesta.</w:t>
            </w:r>
          </w:p>
        </w:tc>
        <w:tc>
          <w:tcPr>
            <w:tcW w:w="2170" w:type="dxa"/>
          </w:tcPr>
          <w:p w:rsidR="00043E85" w:rsidRPr="002F1EB0" w:rsidRDefault="00043E85" w:rsidP="00A9146E">
            <w:pPr>
              <w:pStyle w:val="Prrafodelista"/>
              <w:numPr>
                <w:ilvl w:val="0"/>
                <w:numId w:val="5"/>
              </w:numPr>
              <w:ind w:left="221" w:firstLine="96"/>
              <w:contextualSpacing w:val="0"/>
              <w:jc w:val="both"/>
              <w:rPr>
                <w:rFonts w:ascii="Palatino Linotype" w:hAnsi="Palatino Linotype" w:cs="Arial"/>
                <w:sz w:val="20"/>
                <w:szCs w:val="20"/>
              </w:rPr>
            </w:pPr>
          </w:p>
        </w:tc>
      </w:tr>
      <w:tr w:rsidR="00043E85" w:rsidRPr="002F1EB0" w:rsidTr="00043E85">
        <w:trPr>
          <w:jc w:val="center"/>
        </w:trPr>
        <w:tc>
          <w:tcPr>
            <w:tcW w:w="1696" w:type="dxa"/>
          </w:tcPr>
          <w:p w:rsidR="00043E85" w:rsidRPr="002F1EB0" w:rsidRDefault="00043E85" w:rsidP="00A9146E">
            <w:pPr>
              <w:jc w:val="both"/>
              <w:rPr>
                <w:rFonts w:ascii="Palatino Linotype" w:hAnsi="Palatino Linotype"/>
                <w:color w:val="000000"/>
                <w:sz w:val="20"/>
              </w:rPr>
            </w:pPr>
            <w:r w:rsidRPr="002F1EB0">
              <w:rPr>
                <w:rFonts w:ascii="Palatino Linotype" w:hAnsi="Palatino Linotype"/>
                <w:color w:val="000000"/>
                <w:sz w:val="20"/>
              </w:rPr>
              <w:t>permanencia</w:t>
            </w:r>
          </w:p>
        </w:tc>
        <w:tc>
          <w:tcPr>
            <w:tcW w:w="2977" w:type="dxa"/>
          </w:tcPr>
          <w:p w:rsidR="00043E85" w:rsidRPr="002F1EB0" w:rsidRDefault="00043E85" w:rsidP="00A9146E">
            <w:pPr>
              <w:jc w:val="both"/>
              <w:rPr>
                <w:rFonts w:ascii="Palatino Linotype" w:hAnsi="Palatino Linotype"/>
                <w:color w:val="000000"/>
                <w:sz w:val="20"/>
                <w:szCs w:val="20"/>
              </w:rPr>
            </w:pPr>
            <w:r w:rsidRPr="002F1EB0">
              <w:rPr>
                <w:rFonts w:ascii="Palatino Linotype" w:hAnsi="Palatino Linotype"/>
                <w:color w:val="000000"/>
                <w:sz w:val="20"/>
                <w:szCs w:val="20"/>
              </w:rPr>
              <w:t xml:space="preserve">“…Para la permanencia no se requiere realizar algún examen o evaluación… para continuar con el puesto…” </w:t>
            </w:r>
          </w:p>
        </w:tc>
        <w:tc>
          <w:tcPr>
            <w:tcW w:w="2268" w:type="dxa"/>
          </w:tcPr>
          <w:p w:rsidR="00043E85" w:rsidRPr="002F1EB0" w:rsidRDefault="00043E85" w:rsidP="00A9146E">
            <w:pPr>
              <w:jc w:val="center"/>
              <w:rPr>
                <w:rFonts w:ascii="Palatino Linotype" w:hAnsi="Palatino Linotype" w:cs="Arial"/>
                <w:b/>
                <w:sz w:val="20"/>
                <w:szCs w:val="20"/>
              </w:rPr>
            </w:pPr>
            <w:r w:rsidRPr="002F1EB0">
              <w:rPr>
                <w:rFonts w:ascii="Palatino Linotype" w:hAnsi="Palatino Linotype"/>
                <w:bCs/>
                <w:noProof/>
                <w:sz w:val="20"/>
                <w:szCs w:val="20"/>
                <w:lang w:val="es-MX" w:eastAsia="es-MX"/>
              </w:rPr>
              <w:t>Reitera respuesta.</w:t>
            </w:r>
          </w:p>
        </w:tc>
        <w:tc>
          <w:tcPr>
            <w:tcW w:w="2170" w:type="dxa"/>
          </w:tcPr>
          <w:p w:rsidR="00043E85" w:rsidRPr="002F1EB0" w:rsidRDefault="00043E85" w:rsidP="00A9146E">
            <w:pPr>
              <w:pStyle w:val="Prrafodelista"/>
              <w:numPr>
                <w:ilvl w:val="0"/>
                <w:numId w:val="5"/>
              </w:numPr>
              <w:ind w:left="221" w:firstLine="96"/>
              <w:contextualSpacing w:val="0"/>
              <w:jc w:val="both"/>
              <w:rPr>
                <w:rFonts w:ascii="Palatino Linotype" w:hAnsi="Palatino Linotype" w:cs="Arial"/>
                <w:sz w:val="20"/>
                <w:szCs w:val="20"/>
              </w:rPr>
            </w:pPr>
          </w:p>
        </w:tc>
      </w:tr>
      <w:tr w:rsidR="00043E85" w:rsidRPr="002F1EB0" w:rsidTr="00043E85">
        <w:trPr>
          <w:jc w:val="center"/>
        </w:trPr>
        <w:tc>
          <w:tcPr>
            <w:tcW w:w="1696" w:type="dxa"/>
          </w:tcPr>
          <w:p w:rsidR="00043E85" w:rsidRPr="002F1EB0" w:rsidRDefault="00043E85" w:rsidP="00A9146E">
            <w:pPr>
              <w:jc w:val="both"/>
              <w:rPr>
                <w:rFonts w:ascii="Palatino Linotype" w:hAnsi="Palatino Linotype"/>
                <w:color w:val="000000"/>
                <w:sz w:val="20"/>
              </w:rPr>
            </w:pPr>
            <w:r w:rsidRPr="002F1EB0">
              <w:rPr>
                <w:rFonts w:ascii="Palatino Linotype" w:hAnsi="Palatino Linotype"/>
                <w:color w:val="000000"/>
                <w:sz w:val="20"/>
              </w:rPr>
              <w:lastRenderedPageBreak/>
              <w:t>documento de estudios máximos</w:t>
            </w:r>
          </w:p>
        </w:tc>
        <w:tc>
          <w:tcPr>
            <w:tcW w:w="2977" w:type="dxa"/>
          </w:tcPr>
          <w:p w:rsidR="00043E85" w:rsidRPr="002F1EB0" w:rsidRDefault="00043E85" w:rsidP="00A9146E">
            <w:pPr>
              <w:jc w:val="both"/>
              <w:rPr>
                <w:rFonts w:ascii="Palatino Linotype" w:hAnsi="Palatino Linotype"/>
                <w:color w:val="000000"/>
                <w:sz w:val="20"/>
                <w:szCs w:val="20"/>
              </w:rPr>
            </w:pPr>
            <w:r w:rsidRPr="002F1EB0">
              <w:rPr>
                <w:rFonts w:ascii="Palatino Linotype" w:hAnsi="Palatino Linotype"/>
                <w:color w:val="000000"/>
                <w:sz w:val="20"/>
                <w:szCs w:val="20"/>
              </w:rPr>
              <w:t xml:space="preserve">Hizo llegar documento que avala el grado máximo de estudios de tres servidores públicos. </w:t>
            </w:r>
          </w:p>
        </w:tc>
        <w:tc>
          <w:tcPr>
            <w:tcW w:w="2268" w:type="dxa"/>
          </w:tcPr>
          <w:p w:rsidR="00043E85" w:rsidRPr="002F1EB0" w:rsidRDefault="00043E85" w:rsidP="00A9146E">
            <w:pPr>
              <w:jc w:val="center"/>
              <w:rPr>
                <w:rFonts w:ascii="Palatino Linotype" w:hAnsi="Palatino Linotype" w:cs="Arial"/>
                <w:b/>
                <w:sz w:val="20"/>
                <w:szCs w:val="20"/>
              </w:rPr>
            </w:pPr>
            <w:r w:rsidRPr="002F1EB0">
              <w:rPr>
                <w:rFonts w:ascii="Palatino Linotype" w:hAnsi="Palatino Linotype"/>
                <w:bCs/>
                <w:noProof/>
                <w:sz w:val="20"/>
                <w:szCs w:val="20"/>
                <w:lang w:val="es-MX" w:eastAsia="es-MX"/>
              </w:rPr>
              <w:t>Reitera respuesta.</w:t>
            </w:r>
          </w:p>
        </w:tc>
        <w:tc>
          <w:tcPr>
            <w:tcW w:w="2170" w:type="dxa"/>
          </w:tcPr>
          <w:p w:rsidR="00043E85" w:rsidRPr="002F1EB0" w:rsidRDefault="00043E85" w:rsidP="00A9146E">
            <w:pPr>
              <w:jc w:val="both"/>
              <w:rPr>
                <w:rFonts w:ascii="Palatino Linotype" w:hAnsi="Palatino Linotype"/>
                <w:b/>
                <w:color w:val="000000"/>
                <w:sz w:val="20"/>
              </w:rPr>
            </w:pPr>
            <w:r w:rsidRPr="002F1EB0">
              <w:rPr>
                <w:rFonts w:ascii="Palatino Linotype" w:hAnsi="Palatino Linotype"/>
                <w:b/>
                <w:color w:val="000000"/>
                <w:sz w:val="20"/>
              </w:rPr>
              <w:t xml:space="preserve">Parcialmente </w:t>
            </w:r>
          </w:p>
          <w:p w:rsidR="00043E85" w:rsidRPr="002F1EB0" w:rsidRDefault="00204AD9" w:rsidP="00A9146E">
            <w:pPr>
              <w:jc w:val="both"/>
              <w:rPr>
                <w:rFonts w:ascii="Palatino Linotype" w:hAnsi="Palatino Linotype"/>
                <w:color w:val="000000"/>
              </w:rPr>
            </w:pPr>
            <w:r w:rsidRPr="002F1EB0">
              <w:rPr>
                <w:rFonts w:ascii="Palatino Linotype" w:hAnsi="Palatino Linotype"/>
                <w:color w:val="000000"/>
                <w:sz w:val="18"/>
              </w:rPr>
              <w:t>Omitió hacer la entrega del acuerdo de clasificación que sustenta la versión pública</w:t>
            </w:r>
            <w:r w:rsidR="008D291A" w:rsidRPr="002F1EB0">
              <w:rPr>
                <w:rFonts w:ascii="Palatino Linotype" w:hAnsi="Palatino Linotype"/>
                <w:color w:val="000000"/>
                <w:sz w:val="18"/>
              </w:rPr>
              <w:t>.</w:t>
            </w:r>
          </w:p>
        </w:tc>
      </w:tr>
      <w:tr w:rsidR="00043E85" w:rsidRPr="002F1EB0" w:rsidTr="00800379">
        <w:trPr>
          <w:jc w:val="center"/>
        </w:trPr>
        <w:tc>
          <w:tcPr>
            <w:tcW w:w="9111" w:type="dxa"/>
            <w:gridSpan w:val="4"/>
          </w:tcPr>
          <w:p w:rsidR="00043E85" w:rsidRPr="002F1EB0" w:rsidRDefault="00043E85" w:rsidP="00A9146E">
            <w:pPr>
              <w:jc w:val="center"/>
              <w:rPr>
                <w:rFonts w:ascii="Palatino Linotype" w:hAnsi="Palatino Linotype"/>
                <w:b/>
                <w:bCs/>
              </w:rPr>
            </w:pPr>
            <w:r w:rsidRPr="002F1EB0">
              <w:rPr>
                <w:rFonts w:ascii="Palatino Linotype" w:hAnsi="Palatino Linotype"/>
                <w:b/>
                <w:bCs/>
              </w:rPr>
              <w:t>00726/UPVT/IP/2018</w:t>
            </w:r>
          </w:p>
        </w:tc>
      </w:tr>
      <w:tr w:rsidR="00043E85" w:rsidRPr="002F1EB0" w:rsidTr="00043E85">
        <w:trPr>
          <w:jc w:val="center"/>
        </w:trPr>
        <w:tc>
          <w:tcPr>
            <w:tcW w:w="1696" w:type="dxa"/>
          </w:tcPr>
          <w:p w:rsidR="00043E85" w:rsidRPr="002F1EB0" w:rsidRDefault="00043E85" w:rsidP="00A9146E">
            <w:pPr>
              <w:jc w:val="both"/>
              <w:rPr>
                <w:rFonts w:ascii="Palatino Linotype" w:hAnsi="Palatino Linotype"/>
                <w:color w:val="000000"/>
                <w:sz w:val="20"/>
              </w:rPr>
            </w:pPr>
            <w:r w:rsidRPr="002F1EB0">
              <w:rPr>
                <w:rFonts w:ascii="Palatino Linotype" w:hAnsi="Palatino Linotype"/>
                <w:color w:val="000000"/>
                <w:sz w:val="20"/>
              </w:rPr>
              <w:t>Personas que actualmente ocupan el puesto de técnico laboratorista,</w:t>
            </w:r>
          </w:p>
        </w:tc>
        <w:tc>
          <w:tcPr>
            <w:tcW w:w="2977" w:type="dxa"/>
          </w:tcPr>
          <w:p w:rsidR="00E77AE4" w:rsidRPr="002F1EB0" w:rsidRDefault="00E77AE4" w:rsidP="00A9146E">
            <w:pPr>
              <w:jc w:val="both"/>
              <w:rPr>
                <w:rFonts w:ascii="Palatino Linotype" w:hAnsi="Palatino Linotype"/>
                <w:color w:val="000000"/>
                <w:sz w:val="20"/>
              </w:rPr>
            </w:pPr>
            <w:r w:rsidRPr="002F1EB0">
              <w:rPr>
                <w:rFonts w:ascii="Palatino Linotype" w:hAnsi="Palatino Linotype"/>
                <w:color w:val="000000"/>
                <w:sz w:val="20"/>
              </w:rPr>
              <w:t>Remitió listado que corresponde al periodo del 10 de julio de 2017 al 10 de julio de 2018.</w:t>
            </w:r>
          </w:p>
          <w:p w:rsidR="00043E85" w:rsidRPr="002F1EB0" w:rsidRDefault="00043E85" w:rsidP="00A9146E">
            <w:pPr>
              <w:jc w:val="both"/>
              <w:rPr>
                <w:rFonts w:ascii="Palatino Linotype" w:hAnsi="Palatino Linotype"/>
                <w:color w:val="000000"/>
                <w:sz w:val="20"/>
              </w:rPr>
            </w:pPr>
          </w:p>
        </w:tc>
        <w:tc>
          <w:tcPr>
            <w:tcW w:w="2268" w:type="dxa"/>
          </w:tcPr>
          <w:p w:rsidR="00043E85" w:rsidRPr="002F1EB0" w:rsidRDefault="00E77AE4" w:rsidP="00A9146E">
            <w:pPr>
              <w:jc w:val="center"/>
              <w:rPr>
                <w:rFonts w:ascii="Palatino Linotype" w:hAnsi="Palatino Linotype" w:cs="Arial"/>
                <w:b/>
              </w:rPr>
            </w:pPr>
            <w:r w:rsidRPr="002F1EB0">
              <w:rPr>
                <w:rFonts w:ascii="Palatino Linotype" w:hAnsi="Palatino Linotype"/>
                <w:bCs/>
                <w:noProof/>
                <w:sz w:val="20"/>
                <w:szCs w:val="20"/>
                <w:lang w:val="es-MX" w:eastAsia="es-MX"/>
              </w:rPr>
              <w:t>Reitera respuesta.</w:t>
            </w:r>
          </w:p>
        </w:tc>
        <w:tc>
          <w:tcPr>
            <w:tcW w:w="2170" w:type="dxa"/>
          </w:tcPr>
          <w:p w:rsidR="00E77AE4" w:rsidRPr="002F1EB0" w:rsidRDefault="00E77AE4" w:rsidP="00A9146E">
            <w:pPr>
              <w:jc w:val="center"/>
              <w:rPr>
                <w:rFonts w:ascii="Palatino Linotype" w:hAnsi="Palatino Linotype"/>
                <w:b/>
                <w:color w:val="000000"/>
                <w:sz w:val="56"/>
                <w:szCs w:val="20"/>
              </w:rPr>
            </w:pPr>
            <w:r w:rsidRPr="002F1EB0">
              <w:rPr>
                <w:rFonts w:ascii="Palatino Linotype" w:hAnsi="Palatino Linotype"/>
                <w:b/>
                <w:color w:val="000000"/>
                <w:sz w:val="56"/>
                <w:szCs w:val="20"/>
              </w:rPr>
              <w:t>X</w:t>
            </w:r>
          </w:p>
          <w:p w:rsidR="00043E85" w:rsidRPr="002F1EB0" w:rsidRDefault="00E77AE4" w:rsidP="00A9146E">
            <w:pPr>
              <w:jc w:val="both"/>
              <w:rPr>
                <w:rFonts w:ascii="Palatino Linotype" w:hAnsi="Palatino Linotype" w:cs="Arial"/>
                <w:b/>
              </w:rPr>
            </w:pPr>
            <w:r w:rsidRPr="002F1EB0">
              <w:rPr>
                <w:rFonts w:ascii="Palatino Linotype" w:hAnsi="Palatino Linotype"/>
                <w:color w:val="000000"/>
                <w:sz w:val="18"/>
              </w:rPr>
              <w:t>En razón de que no se advierte  cuáles son los servidores públicos que ocupan dicho puesto actualmente</w:t>
            </w:r>
            <w:r w:rsidR="002D53D0" w:rsidRPr="002F1EB0">
              <w:rPr>
                <w:rFonts w:ascii="Palatino Linotype" w:hAnsi="Palatino Linotype"/>
                <w:color w:val="000000"/>
                <w:sz w:val="18"/>
              </w:rPr>
              <w:t xml:space="preserve">, es decir, a la fecha de la solicitud. </w:t>
            </w:r>
          </w:p>
        </w:tc>
      </w:tr>
      <w:tr w:rsidR="00163038" w:rsidRPr="002F1EB0" w:rsidTr="00043E85">
        <w:trPr>
          <w:jc w:val="center"/>
        </w:trPr>
        <w:tc>
          <w:tcPr>
            <w:tcW w:w="1696" w:type="dxa"/>
          </w:tcPr>
          <w:p w:rsidR="00163038" w:rsidRPr="002F1EB0" w:rsidRDefault="00163038" w:rsidP="00A9146E">
            <w:pPr>
              <w:jc w:val="both"/>
              <w:rPr>
                <w:rFonts w:ascii="Palatino Linotype" w:hAnsi="Palatino Linotype"/>
                <w:color w:val="000000"/>
              </w:rPr>
            </w:pPr>
            <w:r w:rsidRPr="002F1EB0">
              <w:rPr>
                <w:rFonts w:ascii="Palatino Linotype" w:hAnsi="Palatino Linotype"/>
                <w:color w:val="000000"/>
              </w:rPr>
              <w:t>proceso de ingreso</w:t>
            </w:r>
          </w:p>
        </w:tc>
        <w:tc>
          <w:tcPr>
            <w:tcW w:w="2977" w:type="dxa"/>
          </w:tcPr>
          <w:p w:rsidR="00163038" w:rsidRPr="002F1EB0" w:rsidRDefault="00163038" w:rsidP="00A9146E">
            <w:pPr>
              <w:jc w:val="both"/>
              <w:rPr>
                <w:rFonts w:ascii="Palatino Linotype" w:hAnsi="Palatino Linotype"/>
                <w:color w:val="000000"/>
                <w:sz w:val="20"/>
                <w:szCs w:val="20"/>
              </w:rPr>
            </w:pPr>
            <w:r w:rsidRPr="002F1EB0">
              <w:rPr>
                <w:rFonts w:ascii="Palatino Linotype" w:hAnsi="Palatino Linotype"/>
                <w:color w:val="000000"/>
                <w:sz w:val="20"/>
                <w:szCs w:val="20"/>
              </w:rPr>
              <w:t>“…fue cumpliendo con los requisitos que se encuentran descritos en la hoja de requisitos, que se anexa en forma digital al presente…”</w:t>
            </w:r>
          </w:p>
        </w:tc>
        <w:tc>
          <w:tcPr>
            <w:tcW w:w="2268" w:type="dxa"/>
          </w:tcPr>
          <w:p w:rsidR="00163038" w:rsidRPr="002F1EB0" w:rsidRDefault="00163038" w:rsidP="00A9146E">
            <w:pPr>
              <w:jc w:val="center"/>
              <w:rPr>
                <w:rFonts w:ascii="Palatino Linotype" w:hAnsi="Palatino Linotype" w:cs="Arial"/>
                <w:b/>
                <w:sz w:val="20"/>
                <w:szCs w:val="20"/>
              </w:rPr>
            </w:pPr>
            <w:r w:rsidRPr="002F1EB0">
              <w:rPr>
                <w:rFonts w:ascii="Palatino Linotype" w:hAnsi="Palatino Linotype"/>
                <w:bCs/>
                <w:noProof/>
                <w:sz w:val="20"/>
                <w:szCs w:val="20"/>
                <w:lang w:val="es-MX" w:eastAsia="es-MX"/>
              </w:rPr>
              <w:t>Reitera respuesta.</w:t>
            </w:r>
          </w:p>
        </w:tc>
        <w:tc>
          <w:tcPr>
            <w:tcW w:w="2170" w:type="dxa"/>
          </w:tcPr>
          <w:p w:rsidR="00163038" w:rsidRPr="002F1EB0" w:rsidRDefault="00163038" w:rsidP="00A9146E">
            <w:pPr>
              <w:jc w:val="center"/>
              <w:rPr>
                <w:rFonts w:ascii="Palatino Linotype" w:hAnsi="Palatino Linotype"/>
                <w:b/>
                <w:color w:val="000000"/>
                <w:sz w:val="56"/>
                <w:szCs w:val="20"/>
              </w:rPr>
            </w:pPr>
            <w:r w:rsidRPr="002F1EB0">
              <w:rPr>
                <w:rFonts w:ascii="Palatino Linotype" w:hAnsi="Palatino Linotype"/>
                <w:b/>
                <w:color w:val="000000"/>
                <w:sz w:val="56"/>
                <w:szCs w:val="20"/>
              </w:rPr>
              <w:t>X</w:t>
            </w:r>
          </w:p>
          <w:p w:rsidR="00163038" w:rsidRPr="002F1EB0" w:rsidRDefault="00163038" w:rsidP="00A9146E">
            <w:pPr>
              <w:jc w:val="both"/>
              <w:rPr>
                <w:rFonts w:ascii="Palatino Linotype" w:hAnsi="Palatino Linotype"/>
                <w:b/>
                <w:color w:val="000000"/>
                <w:sz w:val="56"/>
                <w:szCs w:val="20"/>
              </w:rPr>
            </w:pPr>
            <w:r w:rsidRPr="002F1EB0">
              <w:rPr>
                <w:rFonts w:ascii="Palatino Linotype" w:hAnsi="Palatino Linotype"/>
                <w:color w:val="000000"/>
                <w:sz w:val="18"/>
              </w:rPr>
              <w:t>En razón de que no anexó</w:t>
            </w:r>
            <w:r w:rsidRPr="002F1EB0">
              <w:rPr>
                <w:rFonts w:ascii="Palatino Linotype" w:hAnsi="Palatino Linotype"/>
                <w:b/>
                <w:color w:val="000000"/>
                <w:sz w:val="48"/>
                <w:szCs w:val="20"/>
              </w:rPr>
              <w:t xml:space="preserve"> </w:t>
            </w:r>
            <w:r w:rsidRPr="002F1EB0">
              <w:rPr>
                <w:rFonts w:ascii="Palatino Linotype" w:hAnsi="Palatino Linotype"/>
                <w:color w:val="000000"/>
                <w:sz w:val="18"/>
              </w:rPr>
              <w:t>la hoja que refiere.</w:t>
            </w:r>
          </w:p>
        </w:tc>
      </w:tr>
      <w:tr w:rsidR="00163038" w:rsidRPr="002F1EB0" w:rsidTr="00043E85">
        <w:trPr>
          <w:jc w:val="center"/>
        </w:trPr>
        <w:tc>
          <w:tcPr>
            <w:tcW w:w="1696" w:type="dxa"/>
          </w:tcPr>
          <w:p w:rsidR="00163038" w:rsidRPr="002F1EB0" w:rsidRDefault="00163038" w:rsidP="00A9146E">
            <w:pPr>
              <w:jc w:val="both"/>
              <w:rPr>
                <w:rFonts w:ascii="Palatino Linotype" w:hAnsi="Palatino Linotype"/>
                <w:color w:val="000000"/>
              </w:rPr>
            </w:pPr>
            <w:r w:rsidRPr="002F1EB0">
              <w:rPr>
                <w:rFonts w:ascii="Palatino Linotype" w:hAnsi="Palatino Linotype"/>
                <w:color w:val="000000"/>
              </w:rPr>
              <w:t>promoción</w:t>
            </w:r>
          </w:p>
        </w:tc>
        <w:tc>
          <w:tcPr>
            <w:tcW w:w="2977" w:type="dxa"/>
          </w:tcPr>
          <w:p w:rsidR="00163038" w:rsidRPr="002F1EB0" w:rsidRDefault="00163038" w:rsidP="00A9146E">
            <w:pPr>
              <w:jc w:val="both"/>
              <w:rPr>
                <w:rFonts w:ascii="Palatino Linotype" w:hAnsi="Palatino Linotype" w:cs="Arial"/>
                <w:b/>
                <w:sz w:val="20"/>
                <w:szCs w:val="20"/>
              </w:rPr>
            </w:pPr>
            <w:r w:rsidRPr="002F1EB0">
              <w:rPr>
                <w:rFonts w:ascii="Palatino Linotype" w:hAnsi="Palatino Linotype"/>
                <w:color w:val="000000"/>
                <w:sz w:val="20"/>
                <w:szCs w:val="20"/>
              </w:rPr>
              <w:t>“…El personal antes citado no ha presentado ninguna promoción actualmente…</w:t>
            </w:r>
            <w:r w:rsidRPr="002F1EB0">
              <w:rPr>
                <w:rFonts w:ascii="Palatino Linotype" w:hAnsi="Palatino Linotype" w:cs="Arial"/>
                <w:i/>
                <w:sz w:val="20"/>
                <w:szCs w:val="20"/>
                <w:lang w:eastAsia="gl-ES"/>
              </w:rPr>
              <w:t xml:space="preserve">” </w:t>
            </w:r>
          </w:p>
        </w:tc>
        <w:tc>
          <w:tcPr>
            <w:tcW w:w="2268" w:type="dxa"/>
          </w:tcPr>
          <w:p w:rsidR="00163038" w:rsidRPr="002F1EB0" w:rsidRDefault="00163038" w:rsidP="00A9146E">
            <w:pPr>
              <w:jc w:val="center"/>
              <w:rPr>
                <w:rFonts w:ascii="Palatino Linotype" w:hAnsi="Palatino Linotype" w:cs="Arial"/>
                <w:b/>
                <w:sz w:val="20"/>
                <w:szCs w:val="20"/>
              </w:rPr>
            </w:pPr>
            <w:r w:rsidRPr="002F1EB0">
              <w:rPr>
                <w:rFonts w:ascii="Palatino Linotype" w:hAnsi="Palatino Linotype"/>
                <w:bCs/>
                <w:noProof/>
                <w:sz w:val="20"/>
                <w:szCs w:val="20"/>
                <w:lang w:val="es-MX" w:eastAsia="es-MX"/>
              </w:rPr>
              <w:t>Reitera respuesta.</w:t>
            </w:r>
          </w:p>
        </w:tc>
        <w:tc>
          <w:tcPr>
            <w:tcW w:w="2170" w:type="dxa"/>
          </w:tcPr>
          <w:p w:rsidR="00163038" w:rsidRPr="002F1EB0" w:rsidRDefault="00163038" w:rsidP="00A9146E">
            <w:pPr>
              <w:pStyle w:val="Prrafodelista"/>
              <w:numPr>
                <w:ilvl w:val="0"/>
                <w:numId w:val="4"/>
              </w:numPr>
              <w:ind w:left="221" w:firstLine="96"/>
              <w:contextualSpacing w:val="0"/>
              <w:jc w:val="both"/>
              <w:rPr>
                <w:rFonts w:ascii="Palatino Linotype" w:hAnsi="Palatino Linotype" w:cs="Arial"/>
                <w:sz w:val="20"/>
                <w:szCs w:val="20"/>
              </w:rPr>
            </w:pPr>
          </w:p>
        </w:tc>
      </w:tr>
      <w:tr w:rsidR="00163038" w:rsidRPr="002F1EB0" w:rsidTr="00043E85">
        <w:trPr>
          <w:jc w:val="center"/>
        </w:trPr>
        <w:tc>
          <w:tcPr>
            <w:tcW w:w="1696" w:type="dxa"/>
          </w:tcPr>
          <w:p w:rsidR="00163038" w:rsidRPr="002F1EB0" w:rsidRDefault="00163038" w:rsidP="00A9146E">
            <w:pPr>
              <w:jc w:val="both"/>
              <w:rPr>
                <w:rFonts w:ascii="Palatino Linotype" w:hAnsi="Palatino Linotype"/>
                <w:color w:val="000000"/>
              </w:rPr>
            </w:pPr>
            <w:r w:rsidRPr="002F1EB0">
              <w:rPr>
                <w:rFonts w:ascii="Palatino Linotype" w:hAnsi="Palatino Linotype"/>
                <w:color w:val="000000"/>
              </w:rPr>
              <w:t>permanencia</w:t>
            </w:r>
          </w:p>
          <w:p w:rsidR="00163038" w:rsidRPr="002F1EB0" w:rsidRDefault="00163038" w:rsidP="00A9146E">
            <w:pPr>
              <w:jc w:val="both"/>
              <w:rPr>
                <w:rFonts w:ascii="Palatino Linotype" w:hAnsi="Palatino Linotype"/>
                <w:color w:val="000000"/>
              </w:rPr>
            </w:pPr>
          </w:p>
        </w:tc>
        <w:tc>
          <w:tcPr>
            <w:tcW w:w="2977" w:type="dxa"/>
          </w:tcPr>
          <w:p w:rsidR="00163038" w:rsidRPr="002F1EB0" w:rsidRDefault="00163038" w:rsidP="00A9146E">
            <w:pPr>
              <w:jc w:val="both"/>
              <w:rPr>
                <w:rFonts w:ascii="Palatino Linotype" w:hAnsi="Palatino Linotype"/>
                <w:color w:val="000000"/>
                <w:sz w:val="20"/>
                <w:szCs w:val="20"/>
              </w:rPr>
            </w:pPr>
            <w:r w:rsidRPr="002F1EB0">
              <w:rPr>
                <w:rFonts w:ascii="Palatino Linotype" w:hAnsi="Palatino Linotype"/>
                <w:color w:val="000000"/>
                <w:sz w:val="20"/>
                <w:szCs w:val="20"/>
              </w:rPr>
              <w:t xml:space="preserve">“…En lo que se refiere a la permanencia le informo que no se realiza algún tipo de examen para continuar con el puesto…” </w:t>
            </w:r>
          </w:p>
        </w:tc>
        <w:tc>
          <w:tcPr>
            <w:tcW w:w="2268" w:type="dxa"/>
          </w:tcPr>
          <w:p w:rsidR="00163038" w:rsidRPr="002F1EB0" w:rsidRDefault="00163038" w:rsidP="00A9146E">
            <w:pPr>
              <w:jc w:val="center"/>
              <w:rPr>
                <w:rFonts w:ascii="Palatino Linotype" w:hAnsi="Palatino Linotype" w:cs="Arial"/>
                <w:b/>
                <w:sz w:val="20"/>
                <w:szCs w:val="20"/>
              </w:rPr>
            </w:pPr>
            <w:r w:rsidRPr="002F1EB0">
              <w:rPr>
                <w:rFonts w:ascii="Palatino Linotype" w:hAnsi="Palatino Linotype"/>
                <w:bCs/>
                <w:noProof/>
                <w:sz w:val="20"/>
                <w:szCs w:val="20"/>
                <w:lang w:val="es-MX" w:eastAsia="es-MX"/>
              </w:rPr>
              <w:t>Reitera respuesta.</w:t>
            </w:r>
          </w:p>
        </w:tc>
        <w:tc>
          <w:tcPr>
            <w:tcW w:w="2170" w:type="dxa"/>
          </w:tcPr>
          <w:p w:rsidR="00163038" w:rsidRPr="002F1EB0" w:rsidRDefault="00163038" w:rsidP="00A9146E">
            <w:pPr>
              <w:pStyle w:val="Prrafodelista"/>
              <w:numPr>
                <w:ilvl w:val="0"/>
                <w:numId w:val="4"/>
              </w:numPr>
              <w:ind w:left="221" w:firstLine="96"/>
              <w:contextualSpacing w:val="0"/>
              <w:jc w:val="both"/>
              <w:rPr>
                <w:rFonts w:ascii="Palatino Linotype" w:hAnsi="Palatino Linotype" w:cs="Arial"/>
                <w:sz w:val="20"/>
                <w:szCs w:val="20"/>
              </w:rPr>
            </w:pPr>
          </w:p>
        </w:tc>
      </w:tr>
      <w:tr w:rsidR="00163038" w:rsidRPr="002F1EB0" w:rsidTr="00043E85">
        <w:trPr>
          <w:jc w:val="center"/>
        </w:trPr>
        <w:tc>
          <w:tcPr>
            <w:tcW w:w="1696" w:type="dxa"/>
          </w:tcPr>
          <w:p w:rsidR="00163038" w:rsidRPr="002F1EB0" w:rsidRDefault="00163038" w:rsidP="00A9146E">
            <w:pPr>
              <w:jc w:val="both"/>
              <w:rPr>
                <w:rFonts w:ascii="Palatino Linotype" w:hAnsi="Palatino Linotype"/>
                <w:color w:val="000000"/>
              </w:rPr>
            </w:pPr>
            <w:r w:rsidRPr="002F1EB0">
              <w:rPr>
                <w:rFonts w:ascii="Palatino Linotype" w:hAnsi="Palatino Linotype"/>
                <w:color w:val="000000"/>
              </w:rPr>
              <w:t>documento de estudios máximos</w:t>
            </w:r>
          </w:p>
        </w:tc>
        <w:tc>
          <w:tcPr>
            <w:tcW w:w="2977" w:type="dxa"/>
          </w:tcPr>
          <w:p w:rsidR="00163038" w:rsidRPr="002F1EB0" w:rsidRDefault="00163038" w:rsidP="00A9146E">
            <w:pPr>
              <w:jc w:val="both"/>
              <w:rPr>
                <w:rFonts w:ascii="Palatino Linotype" w:hAnsi="Palatino Linotype"/>
                <w:color w:val="000000"/>
                <w:sz w:val="20"/>
                <w:szCs w:val="20"/>
              </w:rPr>
            </w:pPr>
            <w:r w:rsidRPr="002F1EB0">
              <w:rPr>
                <w:rFonts w:ascii="Palatino Linotype" w:hAnsi="Palatino Linotype"/>
                <w:color w:val="000000"/>
                <w:sz w:val="20"/>
                <w:szCs w:val="20"/>
              </w:rPr>
              <w:t xml:space="preserve">Hizo llegar documento que avala el grado máximo de estudios de todos los servidores públicos referidos en el listado remitido, </w:t>
            </w:r>
          </w:p>
        </w:tc>
        <w:tc>
          <w:tcPr>
            <w:tcW w:w="2268" w:type="dxa"/>
          </w:tcPr>
          <w:p w:rsidR="00163038" w:rsidRPr="002F1EB0" w:rsidRDefault="00163038" w:rsidP="00A9146E">
            <w:pPr>
              <w:jc w:val="center"/>
              <w:rPr>
                <w:rFonts w:ascii="Palatino Linotype" w:hAnsi="Palatino Linotype" w:cs="Arial"/>
                <w:b/>
              </w:rPr>
            </w:pPr>
            <w:r w:rsidRPr="002F1EB0">
              <w:rPr>
                <w:rFonts w:ascii="Palatino Linotype" w:hAnsi="Palatino Linotype"/>
                <w:bCs/>
                <w:noProof/>
                <w:lang w:val="es-MX" w:eastAsia="es-MX"/>
              </w:rPr>
              <w:t>Reitera respuesta.</w:t>
            </w:r>
          </w:p>
        </w:tc>
        <w:tc>
          <w:tcPr>
            <w:tcW w:w="2170" w:type="dxa"/>
          </w:tcPr>
          <w:p w:rsidR="00163038" w:rsidRPr="002F1EB0" w:rsidRDefault="00163038" w:rsidP="00A9146E">
            <w:pPr>
              <w:jc w:val="both"/>
              <w:rPr>
                <w:rFonts w:ascii="Palatino Linotype" w:hAnsi="Palatino Linotype"/>
                <w:b/>
                <w:color w:val="000000"/>
                <w:sz w:val="20"/>
              </w:rPr>
            </w:pPr>
            <w:r w:rsidRPr="002F1EB0">
              <w:rPr>
                <w:rFonts w:ascii="Palatino Linotype" w:hAnsi="Palatino Linotype"/>
                <w:b/>
                <w:color w:val="000000"/>
                <w:sz w:val="20"/>
              </w:rPr>
              <w:t xml:space="preserve">Parcialmente </w:t>
            </w:r>
          </w:p>
          <w:p w:rsidR="00163038" w:rsidRPr="002F1EB0" w:rsidRDefault="00163038" w:rsidP="00A9146E">
            <w:pPr>
              <w:jc w:val="both"/>
              <w:rPr>
                <w:rFonts w:ascii="Palatino Linotype" w:hAnsi="Palatino Linotype"/>
                <w:color w:val="000000"/>
              </w:rPr>
            </w:pPr>
            <w:r w:rsidRPr="002F1EB0">
              <w:rPr>
                <w:rFonts w:ascii="Palatino Linotype" w:hAnsi="Palatino Linotype"/>
                <w:color w:val="000000"/>
                <w:sz w:val="18"/>
              </w:rPr>
              <w:t xml:space="preserve">Omitió hacer entrega del acuerdo de clasificación que sustenta la versión pública. </w:t>
            </w:r>
          </w:p>
        </w:tc>
      </w:tr>
    </w:tbl>
    <w:p w:rsidR="00427953" w:rsidRPr="002F1EB0" w:rsidRDefault="00427953" w:rsidP="009672FE">
      <w:pPr>
        <w:spacing w:line="360" w:lineRule="auto"/>
        <w:jc w:val="both"/>
        <w:rPr>
          <w:rFonts w:ascii="Palatino Linotype" w:eastAsia="MS Mincho" w:hAnsi="Palatino Linotype"/>
          <w:lang w:val="es-ES_tradnl"/>
        </w:rPr>
      </w:pPr>
    </w:p>
    <w:p w:rsidR="009F16FB" w:rsidRPr="002F1EB0" w:rsidRDefault="005F4872" w:rsidP="009672FE">
      <w:pPr>
        <w:spacing w:line="360" w:lineRule="auto"/>
        <w:jc w:val="both"/>
        <w:rPr>
          <w:rFonts w:ascii="Palatino Linotype" w:hAnsi="Palatino Linotype" w:cs="Arial"/>
        </w:rPr>
      </w:pPr>
      <w:r w:rsidRPr="002F1EB0">
        <w:rPr>
          <w:rFonts w:ascii="Palatino Linotype" w:hAnsi="Palatino Linotype" w:cs="Arial"/>
        </w:rPr>
        <w:t xml:space="preserve">Es así que, </w:t>
      </w:r>
      <w:r w:rsidR="009F16FB" w:rsidRPr="002F1EB0">
        <w:rPr>
          <w:rFonts w:ascii="Palatino Linotype" w:hAnsi="Palatino Linotype" w:cs="Arial"/>
        </w:rPr>
        <w:t xml:space="preserve">del análisis realizado </w:t>
      </w:r>
      <w:r w:rsidRPr="002F1EB0">
        <w:rPr>
          <w:rFonts w:ascii="Palatino Linotype" w:hAnsi="Palatino Linotype" w:cs="Arial"/>
        </w:rPr>
        <w:t xml:space="preserve">a la </w:t>
      </w:r>
      <w:r w:rsidR="009F16FB" w:rsidRPr="002F1EB0">
        <w:rPr>
          <w:rFonts w:ascii="Palatino Linotype" w:hAnsi="Palatino Linotype" w:cs="Arial"/>
        </w:rPr>
        <w:t xml:space="preserve">respuesta otorgada a la </w:t>
      </w:r>
      <w:r w:rsidRPr="002F1EB0">
        <w:rPr>
          <w:rFonts w:ascii="Palatino Linotype" w:hAnsi="Palatino Linotype" w:cs="Arial"/>
        </w:rPr>
        <w:t>solicitud</w:t>
      </w:r>
      <w:r w:rsidR="00204AD9" w:rsidRPr="002F1EB0">
        <w:rPr>
          <w:rFonts w:ascii="Palatino Linotype" w:hAnsi="Palatino Linotype" w:cs="Arial"/>
        </w:rPr>
        <w:t xml:space="preserve"> </w:t>
      </w:r>
      <w:r w:rsidRPr="002F1EB0">
        <w:rPr>
          <w:rFonts w:ascii="Palatino Linotype" w:hAnsi="Palatino Linotype" w:cs="Arial"/>
        </w:rPr>
        <w:t>consistente en</w:t>
      </w:r>
      <w:r w:rsidR="00204AD9" w:rsidRPr="002F1EB0">
        <w:rPr>
          <w:rFonts w:ascii="Palatino Linotype" w:hAnsi="Palatino Linotype" w:cs="Arial"/>
        </w:rPr>
        <w:t xml:space="preserve"> las personas que actualmente ocupan el puesto</w:t>
      </w:r>
      <w:r w:rsidR="008D291A" w:rsidRPr="002F1EB0">
        <w:rPr>
          <w:rFonts w:ascii="Palatino Linotype" w:hAnsi="Palatino Linotype" w:cs="Arial"/>
        </w:rPr>
        <w:t xml:space="preserve"> de jefe de oficina y d</w:t>
      </w:r>
      <w:r w:rsidR="00204AD9" w:rsidRPr="002F1EB0">
        <w:rPr>
          <w:rFonts w:ascii="Palatino Linotype" w:hAnsi="Palatino Linotype" w:cs="Arial"/>
        </w:rPr>
        <w:t>e técnico laboratorista</w:t>
      </w:r>
      <w:r w:rsidR="008D291A" w:rsidRPr="002F1EB0">
        <w:rPr>
          <w:rFonts w:ascii="Palatino Linotype" w:hAnsi="Palatino Linotype" w:cs="Arial"/>
        </w:rPr>
        <w:t xml:space="preserve">; al respecto, es de señalar que si bien </w:t>
      </w:r>
      <w:r w:rsidR="008D291A" w:rsidRPr="002F1EB0">
        <w:rPr>
          <w:rFonts w:ascii="Palatino Linotype" w:hAnsi="Palatino Linotype" w:cs="Arial"/>
          <w:b/>
        </w:rPr>
        <w:t xml:space="preserve">EL SUJETO OBLIGADO </w:t>
      </w:r>
      <w:r w:rsidR="008D291A" w:rsidRPr="002F1EB0">
        <w:rPr>
          <w:rFonts w:ascii="Palatino Linotype" w:hAnsi="Palatino Linotype" w:cs="Arial"/>
        </w:rPr>
        <w:t xml:space="preserve">hizo llegar un listado del personal, también lo es que dicha información </w:t>
      </w:r>
      <w:r w:rsidR="00921A8C" w:rsidRPr="002F1EB0">
        <w:rPr>
          <w:rFonts w:ascii="Palatino Linotype" w:hAnsi="Palatino Linotype" w:cs="Arial"/>
        </w:rPr>
        <w:t xml:space="preserve">incluye a los servidores públicos </w:t>
      </w:r>
      <w:r w:rsidR="00921A8C" w:rsidRPr="002F1EB0">
        <w:rPr>
          <w:rFonts w:ascii="Palatino Linotype" w:hAnsi="Palatino Linotype" w:cs="Arial"/>
        </w:rPr>
        <w:lastRenderedPageBreak/>
        <w:t>adscritos desde el diez de julio de dos mil diecisiete; por lo que</w:t>
      </w:r>
      <w:r w:rsidR="009F16FB" w:rsidRPr="002F1EB0">
        <w:rPr>
          <w:rFonts w:ascii="Palatino Linotype" w:hAnsi="Palatino Linotype" w:cs="Arial"/>
        </w:rPr>
        <w:t xml:space="preserve">, ante la incertidumbre de </w:t>
      </w:r>
      <w:r w:rsidR="00921A8C" w:rsidRPr="002F1EB0">
        <w:rPr>
          <w:rFonts w:ascii="Palatino Linotype" w:hAnsi="Palatino Linotype" w:cs="Arial"/>
        </w:rPr>
        <w:t xml:space="preserve">que </w:t>
      </w:r>
      <w:r w:rsidR="00800379" w:rsidRPr="002F1EB0">
        <w:rPr>
          <w:rFonts w:ascii="Palatino Linotype" w:hAnsi="Palatino Linotype" w:cs="Arial"/>
        </w:rPr>
        <w:t>alguno de ellos pudo haber causado baja y no estar en funciones a la fecha de la solicitud de</w:t>
      </w:r>
      <w:r w:rsidR="006705C0" w:rsidRPr="002F1EB0">
        <w:rPr>
          <w:rFonts w:ascii="Palatino Linotype" w:hAnsi="Palatino Linotype" w:cs="Arial"/>
        </w:rPr>
        <w:t xml:space="preserve"> la </w:t>
      </w:r>
      <w:r w:rsidR="00800379" w:rsidRPr="002F1EB0">
        <w:rPr>
          <w:rFonts w:ascii="Palatino Linotype" w:hAnsi="Palatino Linotype" w:cs="Arial"/>
        </w:rPr>
        <w:t>particular</w:t>
      </w:r>
      <w:r w:rsidR="009F16FB" w:rsidRPr="002F1EB0">
        <w:rPr>
          <w:rFonts w:ascii="Palatino Linotype" w:hAnsi="Palatino Linotype" w:cs="Arial"/>
        </w:rPr>
        <w:t>; este Órgano Garante en términos de lo que dispone el artículo 11 de la Ley de Transparencia y Acceso a la Información Pública del Estado de México y Municipios, determina ordenar se precise el nombre de los servidores públicos que ocupan el puesto de jefe de oficina y de técnico laboratorista</w:t>
      </w:r>
      <w:r w:rsidR="00800379" w:rsidRPr="002F1EB0">
        <w:rPr>
          <w:rFonts w:ascii="Palatino Linotype" w:hAnsi="Palatino Linotype" w:cs="Arial"/>
        </w:rPr>
        <w:t xml:space="preserve">, al diez de julio de dos mil dieciocho, fecha en que fue presentada la solicitud por </w:t>
      </w:r>
      <w:r w:rsidR="002D53D0" w:rsidRPr="002F1EB0">
        <w:rPr>
          <w:rFonts w:ascii="Palatino Linotype" w:hAnsi="Palatino Linotype" w:cs="Arial"/>
        </w:rPr>
        <w:t>la</w:t>
      </w:r>
      <w:r w:rsidR="00800379" w:rsidRPr="002F1EB0">
        <w:rPr>
          <w:rFonts w:ascii="Palatino Linotype" w:hAnsi="Palatino Linotype" w:cs="Arial"/>
        </w:rPr>
        <w:t xml:space="preserve"> particular.</w:t>
      </w:r>
    </w:p>
    <w:p w:rsidR="00800379" w:rsidRPr="002F1EB0" w:rsidRDefault="00800379" w:rsidP="009672FE">
      <w:pPr>
        <w:spacing w:line="360" w:lineRule="auto"/>
        <w:jc w:val="both"/>
        <w:rPr>
          <w:rFonts w:ascii="Palatino Linotype" w:hAnsi="Palatino Linotype" w:cs="Arial"/>
        </w:rPr>
      </w:pPr>
    </w:p>
    <w:p w:rsidR="00800379" w:rsidRPr="002F1EB0" w:rsidRDefault="00800379" w:rsidP="009672FE">
      <w:pPr>
        <w:spacing w:line="360" w:lineRule="auto"/>
        <w:jc w:val="both"/>
        <w:rPr>
          <w:rFonts w:ascii="Palatino Linotype" w:hAnsi="Palatino Linotype" w:cs="Arial"/>
        </w:rPr>
      </w:pPr>
      <w:r w:rsidRPr="002F1EB0">
        <w:rPr>
          <w:rFonts w:ascii="Palatino Linotype" w:hAnsi="Palatino Linotype" w:cs="Arial"/>
        </w:rPr>
        <w:t xml:space="preserve">Ahora bien, por cuanto </w:t>
      </w:r>
      <w:r w:rsidR="00921A8C" w:rsidRPr="002F1EB0">
        <w:rPr>
          <w:rFonts w:ascii="Palatino Linotype" w:hAnsi="Palatino Linotype" w:cs="Arial"/>
        </w:rPr>
        <w:t xml:space="preserve">al </w:t>
      </w:r>
      <w:r w:rsidRPr="002F1EB0">
        <w:rPr>
          <w:rFonts w:ascii="Palatino Linotype" w:hAnsi="Palatino Linotype" w:cs="Arial"/>
        </w:rPr>
        <w:t>proceso de ingreso de</w:t>
      </w:r>
      <w:r w:rsidR="00921A8C" w:rsidRPr="002F1EB0">
        <w:rPr>
          <w:rFonts w:ascii="Palatino Linotype" w:hAnsi="Palatino Linotype" w:cs="Arial"/>
        </w:rPr>
        <w:t xml:space="preserve"> los </w:t>
      </w:r>
      <w:r w:rsidRPr="002F1EB0">
        <w:rPr>
          <w:rFonts w:ascii="Palatino Linotype" w:hAnsi="Palatino Linotype" w:cs="Arial"/>
        </w:rPr>
        <w:t xml:space="preserve"> servidores públicos</w:t>
      </w:r>
      <w:r w:rsidR="00921A8C" w:rsidRPr="002F1EB0">
        <w:rPr>
          <w:rFonts w:ascii="Palatino Linotype" w:hAnsi="Palatino Linotype" w:cs="Arial"/>
        </w:rPr>
        <w:t xml:space="preserve"> a que hace referencia </w:t>
      </w:r>
      <w:r w:rsidR="002D53D0" w:rsidRPr="002F1EB0">
        <w:rPr>
          <w:rFonts w:ascii="Palatino Linotype" w:hAnsi="Palatino Linotype" w:cs="Arial"/>
        </w:rPr>
        <w:t>la</w:t>
      </w:r>
      <w:r w:rsidR="00921A8C" w:rsidRPr="002F1EB0">
        <w:rPr>
          <w:rFonts w:ascii="Palatino Linotype" w:hAnsi="Palatino Linotype" w:cs="Arial"/>
        </w:rPr>
        <w:t xml:space="preserve"> particular en sus solicitudes; </w:t>
      </w:r>
      <w:r w:rsidRPr="002F1EB0">
        <w:rPr>
          <w:rFonts w:ascii="Palatino Linotype" w:hAnsi="Palatino Linotype" w:cs="Arial"/>
        </w:rPr>
        <w:t xml:space="preserve">al respecto, </w:t>
      </w:r>
      <w:r w:rsidRPr="002F1EB0">
        <w:rPr>
          <w:rFonts w:ascii="Palatino Linotype" w:hAnsi="Palatino Linotype" w:cs="Arial"/>
          <w:b/>
        </w:rPr>
        <w:t xml:space="preserve">EL SUJETO OBLIGADO </w:t>
      </w:r>
      <w:r w:rsidR="00283BDA" w:rsidRPr="002F1EB0">
        <w:rPr>
          <w:rFonts w:ascii="Palatino Linotype" w:hAnsi="Palatino Linotype" w:cs="Arial"/>
        </w:rPr>
        <w:t xml:space="preserve">mencionó </w:t>
      </w:r>
      <w:r w:rsidRPr="002F1EB0">
        <w:rPr>
          <w:rFonts w:ascii="Palatino Linotype" w:hAnsi="Palatino Linotype" w:cs="Arial"/>
        </w:rPr>
        <w:t>que fue cumpliendo con los requisitos que se encuentran descritos en la hoja de requisitos, refiriendo</w:t>
      </w:r>
      <w:r w:rsidR="00283BDA" w:rsidRPr="002F1EB0">
        <w:rPr>
          <w:rFonts w:ascii="Palatino Linotype" w:hAnsi="Palatino Linotype" w:cs="Arial"/>
        </w:rPr>
        <w:t xml:space="preserve"> para ello que la</w:t>
      </w:r>
      <w:r w:rsidRPr="002F1EB0">
        <w:rPr>
          <w:rFonts w:ascii="Palatino Linotype" w:hAnsi="Palatino Linotype" w:cs="Arial"/>
        </w:rPr>
        <w:t xml:space="preserve"> anexa</w:t>
      </w:r>
      <w:r w:rsidR="00921A8C" w:rsidRPr="002F1EB0">
        <w:rPr>
          <w:rFonts w:ascii="Palatino Linotype" w:hAnsi="Palatino Linotype" w:cs="Arial"/>
        </w:rPr>
        <w:t xml:space="preserve">ba en forma digital; sin embargo, </w:t>
      </w:r>
      <w:r w:rsidR="00283BDA" w:rsidRPr="002F1EB0">
        <w:rPr>
          <w:rFonts w:ascii="Palatino Linotype" w:hAnsi="Palatino Linotype" w:cs="Arial"/>
        </w:rPr>
        <w:t xml:space="preserve">del análisis realizado a las documentales que integran el </w:t>
      </w:r>
      <w:r w:rsidR="00283BDA" w:rsidRPr="002F1EB0">
        <w:rPr>
          <w:rFonts w:ascii="Palatino Linotype" w:hAnsi="Palatino Linotype" w:cs="Arial"/>
          <w:b/>
        </w:rPr>
        <w:t>SAIMEX</w:t>
      </w:r>
      <w:r w:rsidR="00283BDA" w:rsidRPr="002F1EB0">
        <w:rPr>
          <w:rFonts w:ascii="Palatino Linotype" w:hAnsi="Palatino Linotype" w:cs="Arial"/>
        </w:rPr>
        <w:t xml:space="preserve"> </w:t>
      </w:r>
      <w:r w:rsidR="00921A8C" w:rsidRPr="002F1EB0">
        <w:rPr>
          <w:rFonts w:ascii="Palatino Linotype" w:hAnsi="Palatino Linotype" w:cs="Arial"/>
        </w:rPr>
        <w:t xml:space="preserve">se </w:t>
      </w:r>
      <w:r w:rsidR="00283BDA" w:rsidRPr="002F1EB0">
        <w:rPr>
          <w:rFonts w:ascii="Palatino Linotype" w:hAnsi="Palatino Linotype" w:cs="Arial"/>
        </w:rPr>
        <w:t xml:space="preserve">advirtió que dichas documentales no fueron anexas; en consecuencia, el Pleno de este Instituto determina ordenar al </w:t>
      </w:r>
      <w:r w:rsidR="00283BDA" w:rsidRPr="002F1EB0">
        <w:rPr>
          <w:rFonts w:ascii="Palatino Linotype" w:hAnsi="Palatino Linotype" w:cs="Arial"/>
          <w:b/>
        </w:rPr>
        <w:t xml:space="preserve">SUJETO OBLIGADO </w:t>
      </w:r>
      <w:r w:rsidR="00283BDA" w:rsidRPr="002F1EB0">
        <w:rPr>
          <w:rFonts w:ascii="Palatino Linotype" w:hAnsi="Palatino Linotype" w:cs="Arial"/>
        </w:rPr>
        <w:t>haga entrega a</w:t>
      </w:r>
      <w:r w:rsidR="002D53D0" w:rsidRPr="002F1EB0">
        <w:rPr>
          <w:rFonts w:ascii="Palatino Linotype" w:hAnsi="Palatino Linotype" w:cs="Arial"/>
        </w:rPr>
        <w:t xml:space="preserve"> </w:t>
      </w:r>
      <w:r w:rsidR="00283BDA" w:rsidRPr="002F1EB0">
        <w:rPr>
          <w:rFonts w:ascii="Palatino Linotype" w:hAnsi="Palatino Linotype" w:cs="Arial"/>
        </w:rPr>
        <w:t>l</w:t>
      </w:r>
      <w:r w:rsidR="002D53D0" w:rsidRPr="002F1EB0">
        <w:rPr>
          <w:rFonts w:ascii="Palatino Linotype" w:hAnsi="Palatino Linotype" w:cs="Arial"/>
        </w:rPr>
        <w:t>a</w:t>
      </w:r>
      <w:r w:rsidR="00283BDA" w:rsidRPr="002F1EB0">
        <w:rPr>
          <w:rFonts w:ascii="Palatino Linotype" w:hAnsi="Palatino Linotype" w:cs="Arial"/>
        </w:rPr>
        <w:t xml:space="preserve"> particular de ser procedente en </w:t>
      </w:r>
      <w:r w:rsidR="00283BDA" w:rsidRPr="002F1EB0">
        <w:rPr>
          <w:rFonts w:ascii="Palatino Linotype" w:hAnsi="Palatino Linotype" w:cs="Arial"/>
          <w:b/>
        </w:rPr>
        <w:t xml:space="preserve">versión pública </w:t>
      </w:r>
      <w:r w:rsidR="00283BDA" w:rsidRPr="002F1EB0">
        <w:rPr>
          <w:rFonts w:ascii="Palatino Linotype" w:hAnsi="Palatino Linotype" w:cs="Arial"/>
        </w:rPr>
        <w:t>los docume</w:t>
      </w:r>
      <w:r w:rsidR="00022486" w:rsidRPr="002F1EB0">
        <w:rPr>
          <w:rFonts w:ascii="Palatino Linotype" w:hAnsi="Palatino Linotype" w:cs="Arial"/>
        </w:rPr>
        <w:t xml:space="preserve">ntos donde conste </w:t>
      </w:r>
      <w:r w:rsidR="00283BDA" w:rsidRPr="002F1EB0">
        <w:rPr>
          <w:rFonts w:ascii="Palatino Linotype" w:hAnsi="Palatino Linotype" w:cs="Arial"/>
        </w:rPr>
        <w:t>el proceso de ingreso de los jefes de oficina y de técnico</w:t>
      </w:r>
      <w:r w:rsidR="00E34C9B" w:rsidRPr="002F1EB0">
        <w:rPr>
          <w:rFonts w:ascii="Palatino Linotype" w:hAnsi="Palatino Linotype" w:cs="Arial"/>
        </w:rPr>
        <w:t>s</w:t>
      </w:r>
      <w:r w:rsidR="00283BDA" w:rsidRPr="002F1EB0">
        <w:rPr>
          <w:rFonts w:ascii="Palatino Linotype" w:hAnsi="Palatino Linotype" w:cs="Arial"/>
        </w:rPr>
        <w:t xml:space="preserve"> laboratorista, adscritos al diez de julio de dos mil dieciocho. </w:t>
      </w:r>
    </w:p>
    <w:p w:rsidR="00283BDA" w:rsidRPr="002F1EB0" w:rsidRDefault="00283BDA" w:rsidP="009672FE">
      <w:pPr>
        <w:spacing w:line="360" w:lineRule="auto"/>
        <w:jc w:val="both"/>
        <w:rPr>
          <w:rFonts w:ascii="Palatino Linotype" w:hAnsi="Palatino Linotype" w:cs="Arial"/>
        </w:rPr>
      </w:pPr>
    </w:p>
    <w:p w:rsidR="00AE0D5E" w:rsidRPr="002F1EB0" w:rsidRDefault="00AE0D5E" w:rsidP="009672FE">
      <w:pPr>
        <w:spacing w:line="360" w:lineRule="auto"/>
        <w:jc w:val="both"/>
        <w:rPr>
          <w:rFonts w:ascii="Palatino Linotype" w:hAnsi="Palatino Linotype" w:cs="Arial"/>
          <w:bCs/>
        </w:rPr>
      </w:pPr>
      <w:r w:rsidRPr="002F1EB0">
        <w:rPr>
          <w:rFonts w:ascii="Palatino Linotype" w:eastAsia="Arial Unicode MS" w:hAnsi="Palatino Linotype" w:cs="Arial"/>
          <w:color w:val="000000" w:themeColor="text1"/>
        </w:rPr>
        <w:t xml:space="preserve">Atento a lo anterior, no se omite comentar que para el caso de que el documento que se está ordenando su entrega, </w:t>
      </w:r>
      <w:r w:rsidRPr="002F1EB0">
        <w:rPr>
          <w:rFonts w:ascii="Palatino Linotype" w:hAnsi="Palatino Linotype" w:cs="Arial"/>
        </w:rPr>
        <w:t xml:space="preserve">contengan datos personales susceptibles de ser testados, deberán ser entregados en </w:t>
      </w:r>
      <w:r w:rsidRPr="002F1EB0">
        <w:rPr>
          <w:rFonts w:ascii="Palatino Linotype" w:hAnsi="Palatino Linotype" w:cs="Arial"/>
          <w:b/>
        </w:rPr>
        <w:t>versión pública</w:t>
      </w:r>
      <w:r w:rsidRPr="002F1EB0">
        <w:rPr>
          <w:rFonts w:ascii="Palatino Linotype" w:hAnsi="Palatino Linotype" w:cs="Arial"/>
        </w:rPr>
        <w:t>; pues, el</w:t>
      </w:r>
      <w:r w:rsidRPr="002F1EB0">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w:t>
      </w:r>
      <w:r w:rsidRPr="002F1EB0">
        <w:rPr>
          <w:rFonts w:ascii="Palatino Linotype" w:hAnsi="Palatino Linotype" w:cs="Arial"/>
          <w:bCs/>
        </w:rPr>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AE0D5E" w:rsidRPr="002F1EB0" w:rsidRDefault="00AE0D5E" w:rsidP="009672FE">
      <w:pPr>
        <w:autoSpaceDE w:val="0"/>
        <w:autoSpaceDN w:val="0"/>
        <w:adjustRightInd w:val="0"/>
        <w:spacing w:line="360" w:lineRule="auto"/>
        <w:ind w:right="50"/>
        <w:jc w:val="both"/>
        <w:rPr>
          <w:rFonts w:ascii="Palatino Linotype" w:hAnsi="Palatino Linotype" w:cs="Arial"/>
          <w:bCs/>
        </w:rPr>
      </w:pPr>
    </w:p>
    <w:p w:rsidR="00AE0D5E" w:rsidRPr="002F1EB0" w:rsidRDefault="00AE0D5E" w:rsidP="009672FE">
      <w:pPr>
        <w:spacing w:line="360" w:lineRule="auto"/>
        <w:jc w:val="both"/>
        <w:rPr>
          <w:rFonts w:ascii="Palatino Linotype" w:hAnsi="Palatino Linotype" w:cs="Arial"/>
          <w:bCs/>
        </w:rPr>
      </w:pPr>
      <w:r w:rsidRPr="002F1EB0">
        <w:rPr>
          <w:rFonts w:ascii="Palatino Linotype" w:hAnsi="Palatino Linotype" w:cs="Arial"/>
          <w:bCs/>
        </w:rPr>
        <w:t>A este respecto, los artículos 3, fracciones IX, XX, XXI y XLV; 51 y 52 de la Ley de Transparencia y Acceso a la Información Pública del Estado de México y Municipios establecen:</w:t>
      </w:r>
    </w:p>
    <w:p w:rsidR="00AE0D5E" w:rsidRPr="002F1EB0" w:rsidRDefault="00AE0D5E" w:rsidP="00A9146E">
      <w:pPr>
        <w:autoSpaceDE w:val="0"/>
        <w:autoSpaceDN w:val="0"/>
        <w:adjustRightInd w:val="0"/>
        <w:ind w:right="899"/>
        <w:jc w:val="both"/>
        <w:rPr>
          <w:rFonts w:ascii="Palatino Linotype" w:hAnsi="Palatino Linotype" w:cs="Arial"/>
        </w:rPr>
      </w:pPr>
    </w:p>
    <w:p w:rsidR="00AE0D5E" w:rsidRPr="002F1EB0" w:rsidRDefault="00AE0D5E" w:rsidP="00A9146E">
      <w:pPr>
        <w:ind w:left="851" w:right="901"/>
        <w:jc w:val="both"/>
        <w:rPr>
          <w:rFonts w:ascii="Palatino Linotype" w:hAnsi="Palatino Linotype"/>
          <w:i/>
          <w:sz w:val="22"/>
          <w:szCs w:val="22"/>
        </w:rPr>
      </w:pPr>
      <w:r w:rsidRPr="002F1EB0">
        <w:rPr>
          <w:rFonts w:ascii="Palatino Linotype" w:hAnsi="Palatino Linotype" w:cs="Arial"/>
          <w:b/>
          <w:bCs/>
          <w:i/>
          <w:noProof/>
          <w:sz w:val="22"/>
          <w:szCs w:val="22"/>
        </w:rPr>
        <w:t>“</w:t>
      </w:r>
      <w:r w:rsidRPr="002F1EB0">
        <w:rPr>
          <w:rFonts w:ascii="Palatino Linotype" w:hAnsi="Palatino Linotype" w:cs="Arial"/>
          <w:b/>
          <w:bCs/>
          <w:i/>
          <w:sz w:val="22"/>
          <w:szCs w:val="22"/>
        </w:rPr>
        <w:t xml:space="preserve">Artículo 3. </w:t>
      </w:r>
      <w:r w:rsidRPr="002F1EB0">
        <w:rPr>
          <w:rFonts w:ascii="Palatino Linotype" w:hAnsi="Palatino Linotype"/>
          <w:i/>
          <w:sz w:val="22"/>
          <w:szCs w:val="22"/>
        </w:rPr>
        <w:t xml:space="preserve">Para los efectos de la presente Ley se entenderá por: </w:t>
      </w:r>
    </w:p>
    <w:p w:rsidR="00AE0D5E" w:rsidRPr="002F1EB0" w:rsidRDefault="00AE0D5E" w:rsidP="00A9146E">
      <w:pPr>
        <w:ind w:left="851" w:right="899"/>
        <w:jc w:val="both"/>
        <w:rPr>
          <w:rFonts w:ascii="Palatino Linotype" w:hAnsi="Palatino Linotype" w:cs="Arial"/>
          <w:i/>
          <w:sz w:val="22"/>
          <w:szCs w:val="22"/>
        </w:rPr>
      </w:pPr>
      <w:r w:rsidRPr="002F1EB0">
        <w:rPr>
          <w:rFonts w:ascii="Palatino Linotype" w:hAnsi="Palatino Linotype" w:cs="Arial"/>
          <w:b/>
          <w:i/>
          <w:sz w:val="22"/>
          <w:szCs w:val="22"/>
        </w:rPr>
        <w:t>IX.</w:t>
      </w:r>
      <w:r w:rsidRPr="002F1EB0">
        <w:rPr>
          <w:rFonts w:ascii="Palatino Linotype" w:hAnsi="Palatino Linotype" w:cs="Arial"/>
          <w:i/>
          <w:sz w:val="22"/>
          <w:szCs w:val="22"/>
        </w:rPr>
        <w:t xml:space="preserve"> </w:t>
      </w:r>
      <w:r w:rsidRPr="002F1EB0">
        <w:rPr>
          <w:rFonts w:ascii="Palatino Linotype" w:hAnsi="Palatino Linotype" w:cs="Arial"/>
          <w:b/>
          <w:i/>
          <w:sz w:val="22"/>
          <w:szCs w:val="22"/>
        </w:rPr>
        <w:t xml:space="preserve">Datos personales: </w:t>
      </w:r>
      <w:r w:rsidRPr="002F1EB0">
        <w:rPr>
          <w:rFonts w:ascii="Palatino Linotype" w:hAnsi="Palatino Linotype" w:cs="Arial"/>
          <w:i/>
          <w:sz w:val="22"/>
          <w:szCs w:val="22"/>
        </w:rPr>
        <w:t xml:space="preserve">La información concerniente a una persona, identificada o identificable según lo dispuesto por la Ley de </w:t>
      </w:r>
      <w:r w:rsidRPr="002F1EB0">
        <w:rPr>
          <w:rFonts w:ascii="Palatino Linotype" w:hAnsi="Palatino Linotype"/>
          <w:i/>
          <w:sz w:val="22"/>
          <w:szCs w:val="22"/>
        </w:rPr>
        <w:t>Protección</w:t>
      </w:r>
      <w:r w:rsidRPr="002F1EB0">
        <w:rPr>
          <w:rFonts w:ascii="Palatino Linotype" w:hAnsi="Palatino Linotype" w:cs="Arial"/>
          <w:i/>
          <w:sz w:val="22"/>
          <w:szCs w:val="22"/>
        </w:rPr>
        <w:t xml:space="preserve"> de Datos Personales del Estado de México; </w:t>
      </w:r>
    </w:p>
    <w:p w:rsidR="00AE0D5E" w:rsidRPr="002F1EB0" w:rsidRDefault="00AE0D5E" w:rsidP="00A9146E">
      <w:pPr>
        <w:ind w:left="851" w:right="899"/>
        <w:jc w:val="both"/>
        <w:rPr>
          <w:rFonts w:ascii="Palatino Linotype" w:hAnsi="Palatino Linotype" w:cs="Arial"/>
          <w:i/>
          <w:sz w:val="22"/>
          <w:szCs w:val="22"/>
        </w:rPr>
      </w:pPr>
      <w:r w:rsidRPr="002F1EB0">
        <w:rPr>
          <w:rFonts w:ascii="Palatino Linotype" w:hAnsi="Palatino Linotype" w:cs="Arial"/>
          <w:b/>
          <w:i/>
          <w:sz w:val="22"/>
          <w:szCs w:val="22"/>
        </w:rPr>
        <w:t>XX.</w:t>
      </w:r>
      <w:r w:rsidRPr="002F1EB0">
        <w:rPr>
          <w:rFonts w:ascii="Palatino Linotype" w:hAnsi="Palatino Linotype" w:cs="Arial"/>
          <w:i/>
          <w:sz w:val="22"/>
          <w:szCs w:val="22"/>
        </w:rPr>
        <w:t xml:space="preserve"> </w:t>
      </w:r>
      <w:r w:rsidRPr="002F1EB0">
        <w:rPr>
          <w:rFonts w:ascii="Palatino Linotype" w:hAnsi="Palatino Linotype" w:cs="Arial"/>
          <w:b/>
          <w:i/>
          <w:sz w:val="22"/>
          <w:szCs w:val="22"/>
        </w:rPr>
        <w:t>Información clasificada:</w:t>
      </w:r>
      <w:r w:rsidRPr="002F1EB0">
        <w:rPr>
          <w:rFonts w:ascii="Palatino Linotype" w:hAnsi="Palatino Linotype" w:cs="Arial"/>
          <w:i/>
          <w:sz w:val="22"/>
          <w:szCs w:val="22"/>
        </w:rPr>
        <w:t xml:space="preserve"> Aquella considerada por la presente Ley como reservada o confidencial; </w:t>
      </w:r>
    </w:p>
    <w:p w:rsidR="00AE0D5E" w:rsidRPr="002F1EB0" w:rsidRDefault="00AE0D5E" w:rsidP="00A9146E">
      <w:pPr>
        <w:ind w:left="851" w:right="899"/>
        <w:jc w:val="both"/>
        <w:rPr>
          <w:rFonts w:ascii="Palatino Linotype" w:hAnsi="Palatino Linotype" w:cs="Arial"/>
          <w:i/>
          <w:sz w:val="22"/>
          <w:szCs w:val="22"/>
        </w:rPr>
      </w:pPr>
      <w:r w:rsidRPr="002F1EB0">
        <w:rPr>
          <w:rFonts w:ascii="Palatino Linotype" w:hAnsi="Palatino Linotype" w:cs="Arial"/>
          <w:b/>
          <w:i/>
          <w:sz w:val="22"/>
          <w:szCs w:val="22"/>
        </w:rPr>
        <w:t>XXI.</w:t>
      </w:r>
      <w:r w:rsidRPr="002F1EB0">
        <w:rPr>
          <w:rFonts w:ascii="Palatino Linotype" w:hAnsi="Palatino Linotype" w:cs="Arial"/>
          <w:i/>
          <w:sz w:val="22"/>
          <w:szCs w:val="22"/>
        </w:rPr>
        <w:t xml:space="preserve"> </w:t>
      </w:r>
      <w:r w:rsidRPr="002F1EB0">
        <w:rPr>
          <w:rFonts w:ascii="Palatino Linotype" w:hAnsi="Palatino Linotype" w:cs="Arial"/>
          <w:b/>
          <w:i/>
          <w:sz w:val="22"/>
          <w:szCs w:val="22"/>
        </w:rPr>
        <w:t>Información confidencial</w:t>
      </w:r>
      <w:r w:rsidRPr="002F1EB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AE0D5E" w:rsidRPr="002F1EB0" w:rsidRDefault="00AE0D5E" w:rsidP="00A9146E">
      <w:pPr>
        <w:ind w:left="851" w:right="899"/>
        <w:jc w:val="both"/>
        <w:rPr>
          <w:rFonts w:ascii="Palatino Linotype" w:hAnsi="Palatino Linotype" w:cs="Arial"/>
          <w:i/>
          <w:sz w:val="22"/>
          <w:szCs w:val="22"/>
        </w:rPr>
      </w:pPr>
      <w:r w:rsidRPr="002F1EB0">
        <w:rPr>
          <w:rFonts w:ascii="Palatino Linotype" w:hAnsi="Palatino Linotype" w:cs="Arial"/>
          <w:b/>
          <w:i/>
          <w:sz w:val="22"/>
          <w:szCs w:val="22"/>
        </w:rPr>
        <w:t>XLV. Versión pública:</w:t>
      </w:r>
      <w:r w:rsidRPr="002F1EB0">
        <w:rPr>
          <w:rFonts w:ascii="Palatino Linotype" w:hAnsi="Palatino Linotype" w:cs="Arial"/>
          <w:i/>
          <w:sz w:val="22"/>
          <w:szCs w:val="22"/>
        </w:rPr>
        <w:t xml:space="preserve"> Documento en el que se elimine, suprime o borra la información clasificada como reservada o confidencial para permitir su acceso. </w:t>
      </w:r>
    </w:p>
    <w:p w:rsidR="00AE0D5E" w:rsidRPr="002F1EB0" w:rsidRDefault="00AE0D5E" w:rsidP="00A9146E">
      <w:pPr>
        <w:ind w:left="851" w:right="899"/>
        <w:jc w:val="both"/>
        <w:rPr>
          <w:rFonts w:ascii="Palatino Linotype" w:hAnsi="Palatino Linotype" w:cs="Arial"/>
          <w:i/>
          <w:sz w:val="22"/>
          <w:szCs w:val="22"/>
        </w:rPr>
      </w:pPr>
      <w:r w:rsidRPr="002F1EB0">
        <w:rPr>
          <w:rFonts w:ascii="Palatino Linotype" w:hAnsi="Palatino Linotype" w:cs="Arial"/>
          <w:b/>
          <w:i/>
          <w:sz w:val="22"/>
          <w:szCs w:val="22"/>
        </w:rPr>
        <w:t>Artículo 51.</w:t>
      </w:r>
      <w:r w:rsidRPr="002F1EB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F1EB0">
        <w:rPr>
          <w:rFonts w:ascii="Palatino Linotype" w:hAnsi="Palatino Linotype" w:cs="Arial"/>
          <w:b/>
          <w:i/>
          <w:sz w:val="22"/>
          <w:szCs w:val="22"/>
        </w:rPr>
        <w:t xml:space="preserve">y tendrá la responsabilidad de verificar en cada caso que la misma no sea confidencial o reservada. </w:t>
      </w:r>
      <w:r w:rsidRPr="002F1EB0">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AE0D5E" w:rsidRPr="002F1EB0" w:rsidRDefault="00AE0D5E" w:rsidP="00A9146E">
      <w:pPr>
        <w:ind w:left="851" w:right="899"/>
        <w:jc w:val="both"/>
        <w:rPr>
          <w:rFonts w:ascii="Palatino Linotype" w:hAnsi="Palatino Linotype" w:cs="Arial"/>
          <w:i/>
          <w:sz w:val="22"/>
          <w:szCs w:val="22"/>
        </w:rPr>
      </w:pPr>
      <w:r w:rsidRPr="002F1EB0">
        <w:rPr>
          <w:rFonts w:ascii="Palatino Linotype" w:hAnsi="Palatino Linotype" w:cs="Arial"/>
          <w:b/>
          <w:i/>
          <w:sz w:val="22"/>
          <w:szCs w:val="22"/>
        </w:rPr>
        <w:t>Artículo 52.</w:t>
      </w:r>
      <w:r w:rsidRPr="002F1EB0">
        <w:rPr>
          <w:rFonts w:ascii="Palatino Linotype" w:hAnsi="Palatino Linotype" w:cs="Arial"/>
          <w:i/>
          <w:sz w:val="22"/>
          <w:szCs w:val="22"/>
        </w:rPr>
        <w:t xml:space="preserve"> Las solicitudes de acceso a la información y las respuestas que se les dé, incluyendo, en su caso, </w:t>
      </w:r>
      <w:r w:rsidRPr="002F1EB0">
        <w:rPr>
          <w:rFonts w:ascii="Palatino Linotype" w:hAnsi="Palatino Linotype" w:cs="Arial"/>
          <w:i/>
          <w:sz w:val="22"/>
          <w:szCs w:val="22"/>
          <w:u w:val="single"/>
        </w:rPr>
        <w:t xml:space="preserve">la información entregada, así como las resoluciones a los recursos que en su caso se promuevan serán públicas, y de ser el caso que contenga datos personales que deban ser protegidos se podrá dar su acceso en su versión </w:t>
      </w:r>
      <w:r w:rsidRPr="002F1EB0">
        <w:rPr>
          <w:rFonts w:ascii="Palatino Linotype" w:hAnsi="Palatino Linotype" w:cs="Arial"/>
          <w:i/>
          <w:sz w:val="22"/>
          <w:szCs w:val="22"/>
          <w:u w:val="single"/>
        </w:rPr>
        <w:lastRenderedPageBreak/>
        <w:t>pública</w:t>
      </w:r>
      <w:r w:rsidRPr="002F1EB0">
        <w:rPr>
          <w:rFonts w:ascii="Palatino Linotype" w:hAnsi="Palatino Linotype" w:cs="Arial"/>
          <w:i/>
          <w:sz w:val="22"/>
          <w:szCs w:val="22"/>
        </w:rPr>
        <w:t>, siempre y cuando la resolución de referencia se someta a un proceso de disociación, es decir, no haga identificable al titular de tales datos personales.</w:t>
      </w:r>
      <w:r w:rsidRPr="002F1EB0">
        <w:rPr>
          <w:rFonts w:ascii="Palatino Linotype" w:hAnsi="Palatino Linotype" w:cs="Arial"/>
          <w:bCs/>
          <w:i/>
          <w:noProof/>
          <w:sz w:val="22"/>
          <w:szCs w:val="22"/>
        </w:rPr>
        <w:t>”</w:t>
      </w:r>
    </w:p>
    <w:p w:rsidR="00AE0D5E" w:rsidRPr="002F1EB0" w:rsidRDefault="00AE0D5E" w:rsidP="00A9146E">
      <w:pPr>
        <w:ind w:right="899" w:firstLine="708"/>
        <w:jc w:val="both"/>
        <w:rPr>
          <w:rFonts w:ascii="Palatino Linotype" w:hAnsi="Palatino Linotype" w:cs="Arial"/>
          <w:sz w:val="22"/>
          <w:szCs w:val="22"/>
        </w:rPr>
      </w:pPr>
      <w:r w:rsidRPr="002F1EB0">
        <w:rPr>
          <w:rFonts w:ascii="Palatino Linotype" w:hAnsi="Palatino Linotype" w:cs="Arial"/>
          <w:sz w:val="22"/>
          <w:szCs w:val="22"/>
        </w:rPr>
        <w:t>(Énfasis añadido)</w:t>
      </w:r>
    </w:p>
    <w:p w:rsidR="00AE0D5E" w:rsidRPr="002F1EB0" w:rsidRDefault="00AE0D5E" w:rsidP="00A9146E">
      <w:pPr>
        <w:ind w:right="899" w:firstLine="708"/>
        <w:jc w:val="both"/>
        <w:rPr>
          <w:rFonts w:ascii="Palatino Linotype" w:hAnsi="Palatino Linotype" w:cs="Arial"/>
        </w:rPr>
      </w:pPr>
    </w:p>
    <w:p w:rsidR="00AE0D5E" w:rsidRPr="002F1EB0" w:rsidRDefault="00AE0D5E" w:rsidP="009672FE">
      <w:pPr>
        <w:spacing w:line="360" w:lineRule="auto"/>
        <w:jc w:val="both"/>
        <w:rPr>
          <w:rFonts w:ascii="Palatino Linotype" w:hAnsi="Palatino Linotype" w:cs="Arial"/>
        </w:rPr>
      </w:pPr>
      <w:r w:rsidRPr="002F1EB0">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AE0D5E" w:rsidRPr="002F1EB0" w:rsidRDefault="00AE0D5E" w:rsidP="00A9146E">
      <w:pPr>
        <w:jc w:val="both"/>
        <w:rPr>
          <w:rFonts w:ascii="Palatino Linotype" w:hAnsi="Palatino Linotype" w:cs="Arial"/>
        </w:rPr>
      </w:pPr>
    </w:p>
    <w:p w:rsidR="00AE0D5E" w:rsidRPr="002F1EB0" w:rsidRDefault="00AE0D5E" w:rsidP="00A9146E">
      <w:pPr>
        <w:ind w:left="851" w:right="902"/>
        <w:jc w:val="both"/>
        <w:rPr>
          <w:rFonts w:ascii="Palatino Linotype" w:eastAsia="Arial Unicode MS" w:hAnsi="Palatino Linotype" w:cs="Arial"/>
          <w:i/>
          <w:sz w:val="22"/>
          <w:szCs w:val="22"/>
        </w:rPr>
      </w:pPr>
      <w:r w:rsidRPr="002F1EB0">
        <w:rPr>
          <w:rFonts w:ascii="Palatino Linotype" w:eastAsia="Arial Unicode MS" w:hAnsi="Palatino Linotype" w:cs="Arial"/>
          <w:b/>
          <w:i/>
          <w:sz w:val="22"/>
          <w:szCs w:val="22"/>
        </w:rPr>
        <w:t>“Artículo 22.</w:t>
      </w:r>
      <w:r w:rsidRPr="002F1EB0">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AE0D5E" w:rsidRPr="002F1EB0" w:rsidRDefault="00AE0D5E" w:rsidP="00A9146E">
      <w:pPr>
        <w:ind w:left="851" w:right="902"/>
        <w:jc w:val="both"/>
        <w:rPr>
          <w:rFonts w:ascii="Palatino Linotype" w:eastAsia="Arial Unicode MS" w:hAnsi="Palatino Linotype" w:cs="Arial"/>
          <w:i/>
          <w:sz w:val="22"/>
          <w:szCs w:val="22"/>
        </w:rPr>
      </w:pPr>
      <w:r w:rsidRPr="002F1EB0">
        <w:rPr>
          <w:rFonts w:ascii="Palatino Linotype" w:eastAsia="Arial Unicode MS" w:hAnsi="Palatino Linotype" w:cs="Arial"/>
          <w:b/>
          <w:i/>
          <w:sz w:val="22"/>
          <w:szCs w:val="22"/>
        </w:rPr>
        <w:t>Artículo 38.</w:t>
      </w:r>
      <w:r w:rsidRPr="002F1EB0">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F1EB0">
        <w:rPr>
          <w:rFonts w:ascii="Palatino Linotype" w:eastAsia="Arial Unicode MS" w:hAnsi="Palatino Linotype" w:cs="Arial"/>
          <w:b/>
          <w:i/>
          <w:sz w:val="22"/>
          <w:szCs w:val="22"/>
        </w:rPr>
        <w:t>”</w:t>
      </w:r>
      <w:r w:rsidRPr="002F1EB0">
        <w:rPr>
          <w:rFonts w:ascii="Palatino Linotype" w:eastAsia="Arial Unicode MS" w:hAnsi="Palatino Linotype" w:cs="Arial"/>
          <w:i/>
          <w:sz w:val="22"/>
          <w:szCs w:val="22"/>
        </w:rPr>
        <w:t xml:space="preserve"> </w:t>
      </w:r>
    </w:p>
    <w:p w:rsidR="00AE0D5E" w:rsidRPr="002F1EB0" w:rsidRDefault="00AE0D5E" w:rsidP="00A9146E">
      <w:pPr>
        <w:ind w:left="851" w:right="850"/>
        <w:jc w:val="both"/>
        <w:rPr>
          <w:rFonts w:ascii="Palatino Linotype" w:eastAsia="Arial Unicode MS" w:hAnsi="Palatino Linotype" w:cs="Arial"/>
          <w:i/>
          <w:sz w:val="22"/>
          <w:szCs w:val="22"/>
        </w:rPr>
      </w:pPr>
    </w:p>
    <w:p w:rsidR="00AE0D5E" w:rsidRPr="002F1EB0" w:rsidRDefault="00AE0D5E" w:rsidP="009672FE">
      <w:pPr>
        <w:spacing w:line="360" w:lineRule="auto"/>
        <w:jc w:val="both"/>
        <w:rPr>
          <w:rFonts w:ascii="Palatino Linotype" w:hAnsi="Palatino Linotype" w:cs="Arial"/>
        </w:rPr>
      </w:pPr>
      <w:r w:rsidRPr="002F1EB0">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AE0D5E" w:rsidRPr="002F1EB0" w:rsidRDefault="00AE0D5E" w:rsidP="009672FE">
      <w:pPr>
        <w:spacing w:line="360" w:lineRule="auto"/>
        <w:jc w:val="both"/>
        <w:rPr>
          <w:rFonts w:ascii="Palatino Linotype" w:hAnsi="Palatino Linotype" w:cs="Arial"/>
        </w:rPr>
      </w:pPr>
    </w:p>
    <w:p w:rsidR="00AE0D5E" w:rsidRPr="002F1EB0" w:rsidRDefault="00AE0D5E" w:rsidP="009672FE">
      <w:pPr>
        <w:spacing w:line="360" w:lineRule="auto"/>
        <w:jc w:val="both"/>
        <w:rPr>
          <w:rFonts w:ascii="Palatino Linotype" w:hAnsi="Palatino Linotype" w:cs="Arial"/>
        </w:rPr>
      </w:pPr>
      <w:r w:rsidRPr="002F1EB0">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F1EB0">
        <w:rPr>
          <w:rFonts w:ascii="Palatino Linotype" w:eastAsia="Arial Unicode MS" w:hAnsi="Palatino Linotype" w:cs="Arial"/>
        </w:rPr>
        <w:t xml:space="preserve"> que debe ser protegida por </w:t>
      </w:r>
      <w:r w:rsidRPr="002F1EB0">
        <w:rPr>
          <w:rFonts w:ascii="Palatino Linotype" w:eastAsia="Arial Unicode MS" w:hAnsi="Palatino Linotype" w:cs="Arial"/>
          <w:b/>
        </w:rPr>
        <w:t>EL SUJETO OBLIGADO,</w:t>
      </w:r>
      <w:r w:rsidRPr="002F1EB0">
        <w:rPr>
          <w:rFonts w:ascii="Palatino Linotype" w:eastAsia="Arial Unicode MS" w:hAnsi="Palatino Linotype" w:cs="Arial"/>
        </w:rPr>
        <w:t xml:space="preserve"> por lo </w:t>
      </w:r>
      <w:r w:rsidRPr="002F1EB0">
        <w:rPr>
          <w:rFonts w:ascii="Palatino Linotype" w:hAnsi="Palatino Linotype" w:cs="Arial"/>
        </w:rPr>
        <w:t>que, todo dato personal susceptible de clasificación debe ser protegido.</w:t>
      </w:r>
    </w:p>
    <w:p w:rsidR="00AE0D5E" w:rsidRPr="002F1EB0" w:rsidRDefault="00AE0D5E" w:rsidP="009672FE">
      <w:pPr>
        <w:spacing w:line="360" w:lineRule="auto"/>
        <w:jc w:val="both"/>
        <w:rPr>
          <w:rFonts w:ascii="Palatino Linotype" w:hAnsi="Palatino Linotype" w:cs="Arial"/>
        </w:rPr>
      </w:pPr>
    </w:p>
    <w:p w:rsidR="00AE0D5E" w:rsidRPr="002F1EB0" w:rsidRDefault="00AE0D5E" w:rsidP="009672FE">
      <w:pPr>
        <w:spacing w:line="360" w:lineRule="auto"/>
        <w:jc w:val="both"/>
        <w:rPr>
          <w:rFonts w:ascii="Palatino Linotype" w:hAnsi="Palatino Linotype" w:cs="Arial"/>
        </w:rPr>
      </w:pPr>
      <w:r w:rsidRPr="002F1EB0">
        <w:rPr>
          <w:rFonts w:ascii="Palatino Linotype" w:hAnsi="Palatino Linotype" w:cs="Arial"/>
        </w:rPr>
        <w:t xml:space="preserve">Se consideran datos personales susceptibles de ser clasificados, los referentes a: domicilio y teléfono particulares, Registro Federal de Contribuyentes, Clave Única de Registro de Población, origen étnico o racial, características físicas, morales, emocionales, vida afectiva y familiar, correo electrónico, patrimonio, ideología, opiniones políticas, creencias, convicciones religiosas y filosóficas, estado de salud, huella digital o cualquier otro dato que ponga en riesgo grave al titular de los datos.  </w:t>
      </w:r>
    </w:p>
    <w:p w:rsidR="00AE0D5E" w:rsidRPr="002F1EB0" w:rsidRDefault="00AE0D5E" w:rsidP="009672FE">
      <w:pPr>
        <w:spacing w:line="360" w:lineRule="auto"/>
        <w:jc w:val="both"/>
        <w:rPr>
          <w:rFonts w:ascii="Palatino Linotype" w:hAnsi="Palatino Linotype" w:cs="Arial"/>
        </w:rPr>
      </w:pPr>
    </w:p>
    <w:p w:rsidR="00AE0D5E" w:rsidRPr="002F1EB0" w:rsidRDefault="00AE0D5E" w:rsidP="009672FE">
      <w:pPr>
        <w:spacing w:line="360" w:lineRule="auto"/>
        <w:jc w:val="both"/>
        <w:rPr>
          <w:rFonts w:ascii="Palatino Linotype" w:hAnsi="Palatino Linotype" w:cs="Arial"/>
        </w:rPr>
      </w:pPr>
      <w:r w:rsidRPr="002F1EB0">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AE0D5E" w:rsidRPr="002F1EB0" w:rsidRDefault="00AE0D5E" w:rsidP="009672FE">
      <w:pPr>
        <w:spacing w:line="360" w:lineRule="auto"/>
        <w:jc w:val="both"/>
        <w:rPr>
          <w:rFonts w:ascii="Palatino Linotype" w:hAnsi="Palatino Linotype" w:cs="Arial"/>
        </w:rPr>
      </w:pPr>
    </w:p>
    <w:p w:rsidR="00AE0D5E" w:rsidRPr="002F1EB0" w:rsidRDefault="00AE0D5E" w:rsidP="009672FE">
      <w:pPr>
        <w:spacing w:line="360" w:lineRule="auto"/>
        <w:jc w:val="both"/>
        <w:rPr>
          <w:rFonts w:ascii="Palatino Linotype" w:hAnsi="Palatino Linotype" w:cs="Arial"/>
        </w:rPr>
      </w:pPr>
      <w:r w:rsidRPr="002F1EB0">
        <w:rPr>
          <w:rFonts w:ascii="Palatino Linotype" w:hAnsi="Palatino Linotype" w:cs="Arial"/>
        </w:rPr>
        <w:t xml:space="preserve">Por ende, en el presente caso </w:t>
      </w:r>
      <w:r w:rsidRPr="002F1EB0">
        <w:rPr>
          <w:rFonts w:ascii="Palatino Linotype" w:hAnsi="Palatino Linotype" w:cs="Arial"/>
          <w:b/>
        </w:rPr>
        <w:t>EL SUJETO OBLIGADO</w:t>
      </w:r>
      <w:r w:rsidRPr="002F1EB0">
        <w:rPr>
          <w:rFonts w:ascii="Palatino Linotype" w:hAnsi="Palatino Linotype" w:cs="Arial"/>
        </w:rPr>
        <w:t xml:space="preserve"> sólo podría testar los datos referidos con antelación, clasificación que tiene que efectuar mediante la forma y </w:t>
      </w:r>
      <w:r w:rsidRPr="002F1EB0">
        <w:rPr>
          <w:rFonts w:ascii="Palatino Linotype" w:hAnsi="Palatino Linotype" w:cs="Arial"/>
        </w:rPr>
        <w:lastRenderedPageBreak/>
        <w:t>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E0D5E" w:rsidRPr="002F1EB0" w:rsidRDefault="00AE0D5E" w:rsidP="00A9146E">
      <w:pPr>
        <w:jc w:val="both"/>
        <w:rPr>
          <w:rFonts w:ascii="Palatino Linotype" w:hAnsi="Palatino Linotype" w:cs="Arial"/>
        </w:rPr>
      </w:pP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 xml:space="preserve">“Artículo 49. </w:t>
      </w:r>
      <w:r w:rsidRPr="002F1EB0">
        <w:rPr>
          <w:rFonts w:ascii="Palatino Linotype" w:hAnsi="Palatino Linotype" w:cs="Arial"/>
          <w:i/>
          <w:sz w:val="22"/>
          <w:szCs w:val="22"/>
        </w:rPr>
        <w:t>Los Comités de Transparencia tendrán las siguientes atribuciones:</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VIII.</w:t>
      </w:r>
      <w:r w:rsidRPr="002F1EB0">
        <w:rPr>
          <w:rFonts w:ascii="Palatino Linotype" w:hAnsi="Palatino Linotype" w:cs="Arial"/>
          <w:i/>
          <w:sz w:val="22"/>
          <w:szCs w:val="22"/>
        </w:rPr>
        <w:t xml:space="preserve"> Aprobar, modificar o revocar la clasificación de la información;</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Artículo 132.</w:t>
      </w:r>
      <w:r w:rsidRPr="002F1EB0">
        <w:rPr>
          <w:rFonts w:ascii="Palatino Linotype" w:hAnsi="Palatino Linotype" w:cs="Arial"/>
          <w:i/>
          <w:sz w:val="22"/>
          <w:szCs w:val="22"/>
        </w:rPr>
        <w:t xml:space="preserve"> La clasificación de la información se llevará a cabo en el momento en que:</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I.</w:t>
      </w:r>
      <w:r w:rsidRPr="002F1EB0">
        <w:rPr>
          <w:rFonts w:ascii="Palatino Linotype" w:hAnsi="Palatino Linotype" w:cs="Arial"/>
          <w:i/>
          <w:sz w:val="22"/>
          <w:szCs w:val="22"/>
        </w:rPr>
        <w:t xml:space="preserve"> Se reciba una solicitud de acceso a la información;</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II.</w:t>
      </w:r>
      <w:r w:rsidRPr="002F1EB0">
        <w:rPr>
          <w:rFonts w:ascii="Palatino Linotype" w:hAnsi="Palatino Linotype" w:cs="Arial"/>
          <w:i/>
          <w:sz w:val="22"/>
          <w:szCs w:val="22"/>
        </w:rPr>
        <w:t xml:space="preserve"> Se determine mediante resolución de autoridad competente; o</w:t>
      </w:r>
    </w:p>
    <w:p w:rsidR="00AE0D5E" w:rsidRPr="002F1EB0" w:rsidRDefault="00AE0D5E" w:rsidP="00A9146E">
      <w:pPr>
        <w:ind w:left="851" w:right="902"/>
        <w:jc w:val="both"/>
        <w:rPr>
          <w:rFonts w:ascii="Palatino Linotype" w:hAnsi="Palatino Linotype" w:cs="Arial"/>
          <w:b/>
          <w:i/>
          <w:sz w:val="22"/>
          <w:szCs w:val="22"/>
        </w:rPr>
      </w:pPr>
      <w:r w:rsidRPr="002F1EB0">
        <w:rPr>
          <w:rFonts w:ascii="Palatino Linotype" w:hAnsi="Palatino Linotype" w:cs="Arial"/>
          <w:i/>
          <w:sz w:val="22"/>
          <w:szCs w:val="22"/>
        </w:rPr>
        <w:t>III. Se generen versiones públicas para dar cumplimiento a las obligaciones de transparencia previstas en esta Ley.</w:t>
      </w:r>
      <w:r w:rsidRPr="002F1EB0">
        <w:rPr>
          <w:rFonts w:ascii="Palatino Linotype" w:hAnsi="Palatino Linotype" w:cs="Arial"/>
          <w:b/>
          <w:i/>
          <w:sz w:val="22"/>
          <w:szCs w:val="22"/>
        </w:rPr>
        <w:t>”</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“Segundo.-</w:t>
      </w:r>
      <w:r w:rsidRPr="002F1EB0">
        <w:rPr>
          <w:rFonts w:ascii="Palatino Linotype" w:hAnsi="Palatino Linotype" w:cs="Arial"/>
          <w:i/>
          <w:sz w:val="22"/>
          <w:szCs w:val="22"/>
        </w:rPr>
        <w:t xml:space="preserve"> Para efectos de los presentes Lineamientos Generales, se entenderá por:</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XVIII.</w:t>
      </w:r>
      <w:r w:rsidRPr="002F1EB0">
        <w:rPr>
          <w:rFonts w:ascii="Palatino Linotype" w:hAnsi="Palatino Linotype" w:cs="Arial"/>
          <w:i/>
          <w:sz w:val="22"/>
          <w:szCs w:val="22"/>
        </w:rPr>
        <w:t xml:space="preserve">  </w:t>
      </w:r>
      <w:r w:rsidRPr="002F1EB0">
        <w:rPr>
          <w:rFonts w:ascii="Palatino Linotype" w:hAnsi="Palatino Linotype" w:cs="Arial"/>
          <w:b/>
          <w:i/>
          <w:sz w:val="22"/>
          <w:szCs w:val="22"/>
        </w:rPr>
        <w:t>Versión pública:</w:t>
      </w:r>
      <w:r w:rsidRPr="002F1EB0">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Cuarto.</w:t>
      </w:r>
      <w:r w:rsidRPr="002F1EB0">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Quinto.</w:t>
      </w:r>
      <w:r w:rsidRPr="002F1EB0">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2F1EB0">
        <w:rPr>
          <w:rFonts w:ascii="Palatino Linotype" w:hAnsi="Palatino Linotype" w:cs="Arial"/>
          <w:i/>
          <w:sz w:val="22"/>
          <w:szCs w:val="22"/>
        </w:rPr>
        <w:lastRenderedPageBreak/>
        <w:t>públicas para dar cumplimiento a las obligaciones de transparencia, observando lo dispuesto en la Ley General y las demás disposiciones aplicables en la materia.</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Sexto.</w:t>
      </w:r>
      <w:r w:rsidRPr="002F1EB0">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i/>
          <w:sz w:val="22"/>
          <w:szCs w:val="22"/>
        </w:rPr>
        <w:t>La clasificación de información se realizará conforme a un análisis caso por caso, mediante la aplicación de la prueba de daño y de interés público.</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Séptimo.</w:t>
      </w:r>
      <w:r w:rsidRPr="002F1EB0">
        <w:rPr>
          <w:rFonts w:ascii="Palatino Linotype" w:hAnsi="Palatino Linotype" w:cs="Arial"/>
          <w:i/>
          <w:sz w:val="22"/>
          <w:szCs w:val="22"/>
        </w:rPr>
        <w:t xml:space="preserve"> La clasificación de la información se llevará a cabo en el momento en que:</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I.</w:t>
      </w:r>
      <w:r w:rsidRPr="002F1EB0">
        <w:rPr>
          <w:rFonts w:ascii="Palatino Linotype" w:hAnsi="Palatino Linotype" w:cs="Arial"/>
          <w:i/>
          <w:sz w:val="22"/>
          <w:szCs w:val="22"/>
        </w:rPr>
        <w:t xml:space="preserve">        Se reciba una solicitud de acceso a la información;</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II.</w:t>
      </w:r>
      <w:r w:rsidRPr="002F1EB0">
        <w:rPr>
          <w:rFonts w:ascii="Palatino Linotype" w:hAnsi="Palatino Linotype" w:cs="Arial"/>
          <w:i/>
          <w:sz w:val="22"/>
          <w:szCs w:val="22"/>
        </w:rPr>
        <w:t xml:space="preserve">       Se determine mediante resolución de autoridad competente, o</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III.</w:t>
      </w:r>
      <w:r w:rsidRPr="002F1EB0">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Octavo.</w:t>
      </w:r>
      <w:r w:rsidRPr="002F1EB0">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Noveno.</w:t>
      </w:r>
      <w:r w:rsidRPr="002F1EB0">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Décimo.</w:t>
      </w:r>
      <w:r w:rsidRPr="002F1EB0">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2F1EB0">
        <w:rPr>
          <w:rFonts w:ascii="Palatino Linotype" w:hAnsi="Palatino Linotype" w:cs="Arial"/>
          <w:i/>
          <w:sz w:val="22"/>
          <w:szCs w:val="22"/>
        </w:rPr>
        <w:lastRenderedPageBreak/>
        <w:t>conocimientos técnicos y legales que le permitan manejar adecuadamente la información clasificada, en los términos de los Lineamientos para la Organización y Conservación de Archivos.</w:t>
      </w:r>
    </w:p>
    <w:p w:rsidR="00AE0D5E" w:rsidRPr="002F1EB0" w:rsidRDefault="00AE0D5E" w:rsidP="00A9146E">
      <w:pPr>
        <w:ind w:left="851" w:right="902"/>
        <w:jc w:val="both"/>
        <w:rPr>
          <w:rFonts w:ascii="Palatino Linotype" w:hAnsi="Palatino Linotype" w:cs="Arial"/>
          <w:i/>
          <w:sz w:val="22"/>
          <w:szCs w:val="22"/>
        </w:rPr>
      </w:pPr>
      <w:r w:rsidRPr="002F1EB0">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AE0D5E" w:rsidRPr="002F1EB0" w:rsidRDefault="00AE0D5E" w:rsidP="00A9146E">
      <w:pPr>
        <w:ind w:left="851" w:right="899"/>
        <w:jc w:val="both"/>
        <w:rPr>
          <w:rFonts w:ascii="Palatino Linotype" w:hAnsi="Palatino Linotype" w:cs="Arial"/>
          <w:b/>
          <w:i/>
          <w:sz w:val="22"/>
          <w:szCs w:val="22"/>
        </w:rPr>
      </w:pPr>
      <w:r w:rsidRPr="002F1EB0">
        <w:rPr>
          <w:rFonts w:ascii="Palatino Linotype" w:hAnsi="Palatino Linotype" w:cs="Arial"/>
          <w:b/>
          <w:i/>
          <w:sz w:val="22"/>
          <w:szCs w:val="22"/>
        </w:rPr>
        <w:t>Décimo primero.</w:t>
      </w:r>
      <w:r w:rsidRPr="002F1EB0">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F1EB0">
        <w:rPr>
          <w:rFonts w:ascii="Palatino Linotype" w:hAnsi="Palatino Linotype" w:cs="Arial"/>
          <w:b/>
          <w:i/>
          <w:sz w:val="22"/>
          <w:szCs w:val="22"/>
        </w:rPr>
        <w:t>”</w:t>
      </w:r>
    </w:p>
    <w:p w:rsidR="00AE0D5E" w:rsidRPr="002F1EB0" w:rsidRDefault="00AE0D5E" w:rsidP="00A9146E">
      <w:pPr>
        <w:ind w:left="851" w:right="899"/>
        <w:jc w:val="both"/>
        <w:rPr>
          <w:rFonts w:ascii="Palatino Linotype" w:hAnsi="Palatino Linotype" w:cs="Arial"/>
          <w:b/>
          <w:bCs/>
          <w:i/>
          <w:noProof/>
        </w:rPr>
      </w:pPr>
    </w:p>
    <w:p w:rsidR="00AE0D5E" w:rsidRPr="002F1EB0" w:rsidRDefault="00AE0D5E" w:rsidP="009672FE">
      <w:pPr>
        <w:spacing w:line="360" w:lineRule="auto"/>
        <w:jc w:val="both"/>
        <w:rPr>
          <w:rFonts w:ascii="Palatino Linotype" w:hAnsi="Palatino Linotype" w:cs="Arial"/>
        </w:rPr>
      </w:pPr>
      <w:r w:rsidRPr="002F1EB0">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AE0D5E" w:rsidRPr="002F1EB0" w:rsidRDefault="00AE0D5E" w:rsidP="009672FE">
      <w:pPr>
        <w:spacing w:line="360" w:lineRule="auto"/>
        <w:ind w:right="-93"/>
        <w:jc w:val="both"/>
        <w:rPr>
          <w:rFonts w:ascii="Palatino Linotype" w:hAnsi="Palatino Linotype" w:cs="Arial"/>
          <w:lang w:eastAsia="es-MX"/>
        </w:rPr>
      </w:pPr>
    </w:p>
    <w:p w:rsidR="00AE0D5E" w:rsidRPr="002F1EB0" w:rsidRDefault="00AE0D5E" w:rsidP="009672FE">
      <w:pPr>
        <w:autoSpaceDE w:val="0"/>
        <w:autoSpaceDN w:val="0"/>
        <w:adjustRightInd w:val="0"/>
        <w:spacing w:line="360" w:lineRule="auto"/>
        <w:ind w:right="-91"/>
        <w:jc w:val="both"/>
        <w:rPr>
          <w:rFonts w:ascii="Palatino Linotype" w:hAnsi="Palatino Linotype" w:cs="Arial"/>
          <w:lang w:eastAsia="es-CO"/>
        </w:rPr>
      </w:pPr>
      <w:r w:rsidRPr="002F1EB0">
        <w:rPr>
          <w:rFonts w:ascii="Palatino Linotype" w:hAnsi="Palatino Linotype" w:cs="Arial"/>
        </w:rPr>
        <w:t xml:space="preserve">Consecuentemente, se destaca que la versión pública que elabore </w:t>
      </w:r>
      <w:r w:rsidRPr="002F1EB0">
        <w:rPr>
          <w:rFonts w:ascii="Palatino Linotype" w:hAnsi="Palatino Linotype" w:cs="Arial"/>
          <w:b/>
        </w:rPr>
        <w:t>EL SUJETO OBLIGADO</w:t>
      </w:r>
      <w:r w:rsidRPr="002F1EB0">
        <w:rPr>
          <w:rFonts w:ascii="Palatino Linotype" w:hAnsi="Palatino Linotype" w:cs="Arial"/>
        </w:rPr>
        <w:t xml:space="preserve"> debe cumplir con las formalidades exigidas en la Ley, por lo que para tal efecto emitirá el </w:t>
      </w:r>
      <w:r w:rsidRPr="002F1EB0">
        <w:rPr>
          <w:rFonts w:ascii="Palatino Linotype" w:hAnsi="Palatino Linotype" w:cs="Arial"/>
          <w:b/>
        </w:rPr>
        <w:t>Acuerdo del Comité de Transparencia</w:t>
      </w:r>
      <w:r w:rsidRPr="002F1EB0">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r w:rsidRPr="002F1EB0">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2F1EB0">
        <w:rPr>
          <w:rFonts w:ascii="Palatino Linotype" w:hAnsi="Palatino Linotype" w:cs="Arial"/>
          <w:lang w:eastAsia="es-CO"/>
        </w:rPr>
        <w:lastRenderedPageBreak/>
        <w:t>razones de ello se estaría violentando desde un inicio el derecho de acceso a la información del solicitante.</w:t>
      </w:r>
    </w:p>
    <w:p w:rsidR="00AE0D5E" w:rsidRPr="002F1EB0" w:rsidRDefault="00AE0D5E" w:rsidP="009672FE">
      <w:pPr>
        <w:spacing w:line="360" w:lineRule="auto"/>
        <w:jc w:val="both"/>
        <w:rPr>
          <w:rFonts w:ascii="Palatino Linotype" w:hAnsi="Palatino Linotype" w:cs="Arial"/>
        </w:rPr>
      </w:pPr>
    </w:p>
    <w:p w:rsidR="00283BDA" w:rsidRPr="002F1EB0" w:rsidRDefault="00756409" w:rsidP="009672FE">
      <w:pPr>
        <w:spacing w:line="360" w:lineRule="auto"/>
        <w:jc w:val="both"/>
        <w:rPr>
          <w:rFonts w:ascii="Palatino Linotype" w:hAnsi="Palatino Linotype" w:cs="Arial"/>
        </w:rPr>
      </w:pPr>
      <w:r w:rsidRPr="002F1EB0">
        <w:rPr>
          <w:rFonts w:ascii="Palatino Linotype" w:hAnsi="Palatino Linotype" w:cs="Arial"/>
        </w:rPr>
        <w:t>En otro orden de ideas</w:t>
      </w:r>
      <w:r w:rsidR="00283BDA" w:rsidRPr="002F1EB0">
        <w:rPr>
          <w:rFonts w:ascii="Palatino Linotype" w:hAnsi="Palatino Linotype" w:cs="Arial"/>
        </w:rPr>
        <w:t xml:space="preserve">, respecto de las solicitudes consistentes en los documentos que demuestren la permanencia y promoción de los servidores públicos en estudio; al respecto </w:t>
      </w:r>
      <w:r w:rsidR="00283BDA" w:rsidRPr="002F1EB0">
        <w:rPr>
          <w:rFonts w:ascii="Palatino Linotype" w:hAnsi="Palatino Linotype" w:cs="Arial"/>
          <w:b/>
        </w:rPr>
        <w:t xml:space="preserve">EL SUJETO OBLIGADO </w:t>
      </w:r>
      <w:r w:rsidR="00283BDA" w:rsidRPr="002F1EB0">
        <w:rPr>
          <w:rFonts w:ascii="Palatino Linotype" w:hAnsi="Palatino Linotype" w:cs="Arial"/>
        </w:rPr>
        <w:t xml:space="preserve">refirió que no se había presentado ninguna promoción; asimismo, informó que no se realizaba algún tipo de examen o evaluación para continuar con el puesto; </w:t>
      </w:r>
      <w:r w:rsidR="00283BDA" w:rsidRPr="002F1EB0">
        <w:rPr>
          <w:rFonts w:ascii="Palatino Linotype" w:hAnsi="Palatino Linotype"/>
        </w:rPr>
        <w:t xml:space="preserve">lo que constituye un </w:t>
      </w:r>
      <w:r w:rsidR="00283BDA" w:rsidRPr="002F1EB0">
        <w:rPr>
          <w:rFonts w:ascii="Palatino Linotype" w:hAnsi="Palatino Linotype"/>
          <w:lang w:val="es-ES_tradnl"/>
        </w:rPr>
        <w:t>hecho</w:t>
      </w:r>
      <w:r w:rsidR="00283BDA" w:rsidRPr="002F1EB0">
        <w:rPr>
          <w:rFonts w:ascii="Palatino Linotype" w:hAnsi="Palatino Linotype"/>
        </w:rPr>
        <w:t xml:space="preserve"> negativo, por lo que, </w:t>
      </w:r>
      <w:r w:rsidR="00283BDA" w:rsidRPr="002F1EB0">
        <w:rPr>
          <w:rFonts w:ascii="Palatino Linotype" w:hAnsi="Palatino Linotype" w:cs="Arial"/>
        </w:rPr>
        <w:t xml:space="preserve">es evidente que éste no puede fácticamente obrar en los archivos del </w:t>
      </w:r>
      <w:r w:rsidR="00283BDA" w:rsidRPr="002F1EB0">
        <w:rPr>
          <w:rFonts w:ascii="Palatino Linotype" w:hAnsi="Palatino Linotype" w:cs="Arial"/>
          <w:b/>
        </w:rPr>
        <w:t>SUJETO OBLIGADO</w:t>
      </w:r>
      <w:r w:rsidR="00283BDA" w:rsidRPr="002F1EB0">
        <w:rPr>
          <w:rFonts w:ascii="Palatino Linotype" w:hAnsi="Palatino Linotype" w:cs="Arial"/>
        </w:rPr>
        <w:t>, ya que no puede probarse por ser lógica y materialmente imposible.</w:t>
      </w:r>
    </w:p>
    <w:p w:rsidR="00283BDA" w:rsidRPr="002F1EB0" w:rsidRDefault="00283BDA" w:rsidP="009672FE">
      <w:pPr>
        <w:spacing w:line="360" w:lineRule="auto"/>
        <w:jc w:val="both"/>
        <w:rPr>
          <w:rFonts w:ascii="Palatino Linotype" w:hAnsi="Palatino Linotype"/>
        </w:rPr>
      </w:pPr>
    </w:p>
    <w:p w:rsidR="00283BDA" w:rsidRPr="002F1EB0" w:rsidRDefault="00283BDA" w:rsidP="009672FE">
      <w:pPr>
        <w:autoSpaceDE w:val="0"/>
        <w:autoSpaceDN w:val="0"/>
        <w:adjustRightInd w:val="0"/>
        <w:spacing w:line="360" w:lineRule="auto"/>
        <w:ind w:right="18"/>
        <w:jc w:val="both"/>
        <w:rPr>
          <w:rFonts w:ascii="Palatino Linotype" w:hAnsi="Palatino Linotype" w:cs="Arial"/>
        </w:rPr>
      </w:pPr>
      <w:r w:rsidRPr="002F1EB0">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283BDA" w:rsidRPr="002F1EB0" w:rsidRDefault="00283BDA" w:rsidP="009672FE">
      <w:pPr>
        <w:autoSpaceDE w:val="0"/>
        <w:autoSpaceDN w:val="0"/>
        <w:adjustRightInd w:val="0"/>
        <w:spacing w:line="360" w:lineRule="auto"/>
        <w:ind w:right="18"/>
        <w:jc w:val="both"/>
        <w:rPr>
          <w:rFonts w:ascii="Palatino Linotype" w:hAnsi="Palatino Linotype" w:cs="Arial"/>
        </w:rPr>
      </w:pPr>
    </w:p>
    <w:p w:rsidR="00283BDA" w:rsidRPr="002F1EB0" w:rsidRDefault="00283BDA" w:rsidP="009672FE">
      <w:pPr>
        <w:autoSpaceDE w:val="0"/>
        <w:autoSpaceDN w:val="0"/>
        <w:adjustRightInd w:val="0"/>
        <w:spacing w:line="360" w:lineRule="auto"/>
        <w:ind w:right="18"/>
        <w:jc w:val="both"/>
        <w:rPr>
          <w:rFonts w:ascii="Palatino Linotype" w:hAnsi="Palatino Linotype" w:cs="Arial"/>
        </w:rPr>
      </w:pPr>
      <w:r w:rsidRPr="002F1EB0">
        <w:rPr>
          <w:rFonts w:ascii="Palatino Linotype" w:hAnsi="Palatino Linotype" w:cs="Arial"/>
        </w:rPr>
        <w:t xml:space="preserve">Cabe señalar que, el Pleno de este Órgano Garante, ha sostenido que cuando se está ante la presencia de un acto u hecho negativo, es decir, </w:t>
      </w:r>
      <w:r w:rsidRPr="002F1EB0">
        <w:rPr>
          <w:rFonts w:ascii="Palatino Linotype" w:hAnsi="Palatino Linotype" w:cs="Arial"/>
          <w:b/>
        </w:rPr>
        <w:t>que no se actualiza</w:t>
      </w:r>
      <w:r w:rsidRPr="002F1EB0">
        <w:rPr>
          <w:rFonts w:ascii="Palatino Linotype" w:hAnsi="Palatino Linotype" w:cs="Arial"/>
        </w:rPr>
        <w:t xml:space="preserve"> la circunstancia por la cual </w:t>
      </w:r>
      <w:r w:rsidRPr="002F1EB0">
        <w:rPr>
          <w:rFonts w:ascii="Palatino Linotype" w:hAnsi="Palatino Linotype" w:cs="Arial"/>
          <w:b/>
        </w:rPr>
        <w:t>EL SUJETO OBLIGADO</w:t>
      </w:r>
      <w:r w:rsidRPr="002F1EB0">
        <w:rPr>
          <w:rFonts w:ascii="Palatino Linotype" w:hAnsi="Palatino Linotype" w:cs="Arial"/>
        </w:rPr>
        <w:t xml:space="preserve"> en el ámbito de sus atribuciones, pudiese poseer en sus archivos la información solicitada, resultaría innecesaria una declaratoria de inexistencia  en términos de la fracción XIII del artículo 49 de la Ley de Acceso a la Información de esta entidad federativa, y ante un hecho negativo resultan aplicables las siguientes tesis:</w:t>
      </w:r>
    </w:p>
    <w:p w:rsidR="00283BDA" w:rsidRPr="002F1EB0" w:rsidRDefault="00283BDA" w:rsidP="00A9146E">
      <w:pPr>
        <w:autoSpaceDE w:val="0"/>
        <w:autoSpaceDN w:val="0"/>
        <w:adjustRightInd w:val="0"/>
        <w:ind w:right="18"/>
        <w:jc w:val="both"/>
        <w:rPr>
          <w:rFonts w:ascii="Palatino Linotype" w:hAnsi="Palatino Linotype" w:cs="Arial"/>
        </w:rPr>
      </w:pPr>
    </w:p>
    <w:p w:rsidR="00283BDA" w:rsidRPr="002F1EB0" w:rsidRDefault="00283BDA" w:rsidP="00A9146E">
      <w:pPr>
        <w:tabs>
          <w:tab w:val="left" w:pos="8222"/>
        </w:tabs>
        <w:ind w:left="851" w:right="899"/>
        <w:jc w:val="both"/>
        <w:rPr>
          <w:rFonts w:ascii="Palatino Linotype" w:hAnsi="Palatino Linotype"/>
          <w:i/>
          <w:sz w:val="22"/>
          <w:szCs w:val="22"/>
        </w:rPr>
      </w:pPr>
      <w:r w:rsidRPr="002F1EB0">
        <w:rPr>
          <w:rFonts w:ascii="Palatino Linotype" w:hAnsi="Palatino Linotype"/>
          <w:b/>
          <w:i/>
          <w:sz w:val="22"/>
          <w:szCs w:val="22"/>
        </w:rPr>
        <w:t xml:space="preserve">“INEXISTENCIA DE LA INFORMACIÓN. EL COMITÉ DE ACCESO A LA INFORMACIÓN PUEDE DECLARARLA ANTE SU EVIDENCIA, SIN </w:t>
      </w:r>
      <w:r w:rsidRPr="002F1EB0">
        <w:rPr>
          <w:rFonts w:ascii="Palatino Linotype" w:hAnsi="Palatino Linotype"/>
          <w:b/>
          <w:i/>
          <w:sz w:val="22"/>
          <w:szCs w:val="22"/>
        </w:rPr>
        <w:lastRenderedPageBreak/>
        <w:t>NECESIDAD DE DICTAR MEDIDAS PARA SU LOCALIZACIÓN.</w:t>
      </w:r>
      <w:r w:rsidRPr="002F1EB0">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2F1EB0">
        <w:rPr>
          <w:rFonts w:ascii="Palatino Linotype" w:hAnsi="Palatino Linotype"/>
          <w:b/>
          <w:i/>
          <w:sz w:val="22"/>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2F1EB0">
        <w:rPr>
          <w:rFonts w:ascii="Palatino Linotype" w:hAnsi="Palatino Linotype"/>
          <w:i/>
          <w:sz w:val="22"/>
          <w:szCs w:val="22"/>
        </w:rPr>
        <w:t>.</w:t>
      </w:r>
    </w:p>
    <w:p w:rsidR="00283BDA" w:rsidRPr="002F1EB0" w:rsidRDefault="00283BDA" w:rsidP="00A9146E">
      <w:pPr>
        <w:tabs>
          <w:tab w:val="left" w:pos="8222"/>
        </w:tabs>
        <w:ind w:left="851" w:right="899"/>
        <w:jc w:val="both"/>
        <w:rPr>
          <w:rFonts w:ascii="Palatino Linotype" w:hAnsi="Palatino Linotype"/>
          <w:sz w:val="22"/>
          <w:szCs w:val="22"/>
        </w:rPr>
      </w:pPr>
      <w:r w:rsidRPr="002F1EB0">
        <w:rPr>
          <w:rFonts w:ascii="Palatino Linotype" w:hAnsi="Palatino Linotype"/>
          <w:sz w:val="22"/>
          <w:szCs w:val="22"/>
        </w:rPr>
        <w:t>Clasificación de Información 35/2004-J, deriva de la solicitud de acceso a la información de Daniel Lizárraga Méndez.- 15 de noviembre de 2004.- Unanimidad de votos”.</w:t>
      </w:r>
    </w:p>
    <w:p w:rsidR="00283BDA" w:rsidRPr="002F1EB0" w:rsidRDefault="00283BDA" w:rsidP="00A9146E">
      <w:pPr>
        <w:tabs>
          <w:tab w:val="left" w:pos="8222"/>
        </w:tabs>
        <w:ind w:left="851" w:right="899"/>
        <w:jc w:val="both"/>
        <w:rPr>
          <w:rFonts w:ascii="Palatino Linotype" w:hAnsi="Palatino Linotype"/>
          <w:sz w:val="22"/>
          <w:szCs w:val="22"/>
        </w:rPr>
      </w:pPr>
      <w:r w:rsidRPr="002F1EB0">
        <w:rPr>
          <w:rFonts w:ascii="Palatino Linotype" w:hAnsi="Palatino Linotype"/>
          <w:sz w:val="22"/>
          <w:szCs w:val="22"/>
        </w:rPr>
        <w:t>No. Registro: 267,287</w:t>
      </w:r>
    </w:p>
    <w:p w:rsidR="00283BDA" w:rsidRPr="002F1EB0" w:rsidRDefault="00283BDA" w:rsidP="00A9146E">
      <w:pPr>
        <w:tabs>
          <w:tab w:val="left" w:pos="8222"/>
        </w:tabs>
        <w:ind w:left="851" w:right="899"/>
        <w:jc w:val="both"/>
        <w:rPr>
          <w:rFonts w:ascii="Palatino Linotype" w:hAnsi="Palatino Linotype"/>
          <w:sz w:val="22"/>
          <w:szCs w:val="22"/>
        </w:rPr>
      </w:pPr>
      <w:r w:rsidRPr="002F1EB0">
        <w:rPr>
          <w:rFonts w:ascii="Palatino Linotype" w:hAnsi="Palatino Linotype"/>
          <w:sz w:val="22"/>
          <w:szCs w:val="22"/>
        </w:rPr>
        <w:t>Tesis aislada</w:t>
      </w:r>
    </w:p>
    <w:p w:rsidR="00283BDA" w:rsidRPr="002F1EB0" w:rsidRDefault="00283BDA" w:rsidP="00A9146E">
      <w:pPr>
        <w:tabs>
          <w:tab w:val="left" w:pos="8222"/>
        </w:tabs>
        <w:ind w:left="851" w:right="899"/>
        <w:jc w:val="both"/>
        <w:rPr>
          <w:rFonts w:ascii="Palatino Linotype" w:hAnsi="Palatino Linotype"/>
          <w:sz w:val="22"/>
          <w:szCs w:val="22"/>
        </w:rPr>
      </w:pPr>
      <w:r w:rsidRPr="002F1EB0">
        <w:rPr>
          <w:rFonts w:ascii="Palatino Linotype" w:hAnsi="Palatino Linotype"/>
          <w:sz w:val="22"/>
          <w:szCs w:val="22"/>
        </w:rPr>
        <w:t>Materia(s): Común</w:t>
      </w:r>
    </w:p>
    <w:p w:rsidR="00283BDA" w:rsidRPr="002F1EB0" w:rsidRDefault="00283BDA" w:rsidP="00A9146E">
      <w:pPr>
        <w:tabs>
          <w:tab w:val="left" w:pos="8222"/>
        </w:tabs>
        <w:ind w:left="851" w:right="899"/>
        <w:jc w:val="both"/>
        <w:rPr>
          <w:rFonts w:ascii="Palatino Linotype" w:hAnsi="Palatino Linotype"/>
          <w:sz w:val="22"/>
          <w:szCs w:val="22"/>
        </w:rPr>
      </w:pPr>
      <w:r w:rsidRPr="002F1EB0">
        <w:rPr>
          <w:rFonts w:ascii="Palatino Linotype" w:hAnsi="Palatino Linotype"/>
          <w:sz w:val="22"/>
          <w:szCs w:val="22"/>
        </w:rPr>
        <w:t>Sexta Época</w:t>
      </w:r>
    </w:p>
    <w:p w:rsidR="00283BDA" w:rsidRPr="002F1EB0" w:rsidRDefault="00283BDA" w:rsidP="00A9146E">
      <w:pPr>
        <w:tabs>
          <w:tab w:val="left" w:pos="8222"/>
        </w:tabs>
        <w:ind w:left="851" w:right="899"/>
        <w:jc w:val="both"/>
        <w:rPr>
          <w:rFonts w:ascii="Palatino Linotype" w:hAnsi="Palatino Linotype"/>
          <w:sz w:val="22"/>
          <w:szCs w:val="22"/>
        </w:rPr>
      </w:pPr>
      <w:r w:rsidRPr="002F1EB0">
        <w:rPr>
          <w:rFonts w:ascii="Palatino Linotype" w:hAnsi="Palatino Linotype"/>
          <w:sz w:val="22"/>
          <w:szCs w:val="22"/>
        </w:rPr>
        <w:t>Instancia: Segunda Sala</w:t>
      </w:r>
    </w:p>
    <w:p w:rsidR="00283BDA" w:rsidRPr="002F1EB0" w:rsidRDefault="00283BDA" w:rsidP="00A9146E">
      <w:pPr>
        <w:tabs>
          <w:tab w:val="left" w:pos="8222"/>
        </w:tabs>
        <w:ind w:left="851" w:right="899"/>
        <w:jc w:val="both"/>
        <w:rPr>
          <w:rFonts w:ascii="Palatino Linotype" w:hAnsi="Palatino Linotype"/>
          <w:sz w:val="22"/>
          <w:szCs w:val="22"/>
        </w:rPr>
      </w:pPr>
      <w:r w:rsidRPr="002F1EB0">
        <w:rPr>
          <w:rFonts w:ascii="Palatino Linotype" w:hAnsi="Palatino Linotype"/>
          <w:sz w:val="22"/>
          <w:szCs w:val="22"/>
        </w:rPr>
        <w:t>Fuente: Semanario Judicial de la Federación Tercera Parte, LII</w:t>
      </w:r>
    </w:p>
    <w:p w:rsidR="00283BDA" w:rsidRPr="002F1EB0" w:rsidRDefault="00283BDA" w:rsidP="00A9146E">
      <w:pPr>
        <w:tabs>
          <w:tab w:val="left" w:pos="8222"/>
        </w:tabs>
        <w:ind w:left="851" w:right="899"/>
        <w:jc w:val="both"/>
        <w:rPr>
          <w:rFonts w:ascii="Palatino Linotype" w:hAnsi="Palatino Linotype"/>
          <w:sz w:val="22"/>
          <w:szCs w:val="22"/>
        </w:rPr>
      </w:pPr>
      <w:r w:rsidRPr="002F1EB0">
        <w:rPr>
          <w:rFonts w:ascii="Palatino Linotype" w:hAnsi="Palatino Linotype"/>
          <w:sz w:val="22"/>
          <w:szCs w:val="22"/>
        </w:rPr>
        <w:t xml:space="preserve">Tesis: </w:t>
      </w:r>
    </w:p>
    <w:p w:rsidR="00283BDA" w:rsidRPr="002F1EB0" w:rsidRDefault="00283BDA" w:rsidP="00A9146E">
      <w:pPr>
        <w:tabs>
          <w:tab w:val="left" w:pos="8222"/>
        </w:tabs>
        <w:ind w:left="851" w:right="899"/>
        <w:jc w:val="both"/>
        <w:rPr>
          <w:rFonts w:ascii="Palatino Linotype" w:hAnsi="Palatino Linotype"/>
          <w:sz w:val="22"/>
          <w:szCs w:val="22"/>
        </w:rPr>
      </w:pPr>
      <w:r w:rsidRPr="002F1EB0">
        <w:rPr>
          <w:rFonts w:ascii="Palatino Linotype" w:hAnsi="Palatino Linotype"/>
          <w:sz w:val="22"/>
          <w:szCs w:val="22"/>
        </w:rPr>
        <w:t>Página: 101</w:t>
      </w:r>
    </w:p>
    <w:p w:rsidR="00283BDA" w:rsidRPr="002F1EB0" w:rsidRDefault="00283BDA" w:rsidP="00A9146E">
      <w:pPr>
        <w:tabs>
          <w:tab w:val="left" w:pos="8222"/>
        </w:tabs>
        <w:ind w:left="851" w:right="899"/>
        <w:jc w:val="both"/>
        <w:rPr>
          <w:rFonts w:ascii="Palatino Linotype" w:hAnsi="Palatino Linotype"/>
          <w:b/>
          <w:i/>
          <w:sz w:val="22"/>
          <w:szCs w:val="22"/>
        </w:rPr>
      </w:pPr>
    </w:p>
    <w:p w:rsidR="00283BDA" w:rsidRPr="002F1EB0" w:rsidRDefault="00283BDA" w:rsidP="00A9146E">
      <w:pPr>
        <w:tabs>
          <w:tab w:val="left" w:pos="8222"/>
        </w:tabs>
        <w:ind w:left="851" w:right="899"/>
        <w:jc w:val="both"/>
        <w:rPr>
          <w:rFonts w:ascii="Palatino Linotype" w:hAnsi="Palatino Linotype"/>
          <w:i/>
          <w:sz w:val="22"/>
          <w:szCs w:val="22"/>
        </w:rPr>
      </w:pPr>
      <w:r w:rsidRPr="002F1EB0">
        <w:rPr>
          <w:rFonts w:ascii="Palatino Linotype" w:hAnsi="Palatino Linotype"/>
          <w:b/>
          <w:i/>
          <w:sz w:val="22"/>
          <w:szCs w:val="22"/>
        </w:rPr>
        <w:t xml:space="preserve">HECHOS NEGATIVOS, NO SON SUSCEPTIBLES DE DEMOSTRACION. </w:t>
      </w:r>
      <w:r w:rsidRPr="002F1EB0">
        <w:rPr>
          <w:rFonts w:ascii="Palatino Linotype" w:hAnsi="Palatino Linotype"/>
          <w:i/>
          <w:sz w:val="22"/>
          <w:szCs w:val="22"/>
        </w:rPr>
        <w:t xml:space="preserve">Tratándose de un hecho negativo, el Juez no tiene </w:t>
      </w:r>
      <w:proofErr w:type="spellStart"/>
      <w:r w:rsidRPr="002F1EB0">
        <w:rPr>
          <w:rFonts w:ascii="Palatino Linotype" w:hAnsi="Palatino Linotype"/>
          <w:i/>
          <w:sz w:val="22"/>
          <w:szCs w:val="22"/>
        </w:rPr>
        <w:t>por que</w:t>
      </w:r>
      <w:proofErr w:type="spellEnd"/>
      <w:r w:rsidRPr="002F1EB0">
        <w:rPr>
          <w:rFonts w:ascii="Palatino Linotype" w:hAnsi="Palatino Linotype"/>
          <w:i/>
          <w:sz w:val="22"/>
          <w:szCs w:val="22"/>
        </w:rPr>
        <w:t xml:space="preserve"> invocar prueba alguna de la que se desprenda, ya que es bien sabido que esta clase de hechos no son susceptibles de demostración.</w:t>
      </w:r>
    </w:p>
    <w:p w:rsidR="00283BDA" w:rsidRPr="002F1EB0" w:rsidRDefault="00283BDA" w:rsidP="00A9146E">
      <w:pPr>
        <w:tabs>
          <w:tab w:val="left" w:pos="8222"/>
        </w:tabs>
        <w:ind w:left="851" w:right="899"/>
        <w:jc w:val="both"/>
        <w:rPr>
          <w:rFonts w:ascii="Palatino Linotype" w:hAnsi="Palatino Linotype"/>
          <w:b/>
          <w:sz w:val="22"/>
          <w:szCs w:val="22"/>
        </w:rPr>
      </w:pPr>
      <w:r w:rsidRPr="002F1EB0">
        <w:rPr>
          <w:rFonts w:ascii="Palatino Linotype" w:hAnsi="Palatino Linotype"/>
          <w:sz w:val="22"/>
          <w:szCs w:val="22"/>
        </w:rPr>
        <w:t>Amparo en revisión 2022/61. José García Florín (Menor). 9 de octubre de 1961. Cinco votos. Ponente: José Rivera Pérez Campos.</w:t>
      </w:r>
      <w:r w:rsidRPr="002F1EB0">
        <w:rPr>
          <w:rFonts w:ascii="Palatino Linotype" w:hAnsi="Palatino Linotype"/>
          <w:b/>
          <w:sz w:val="22"/>
          <w:szCs w:val="22"/>
        </w:rPr>
        <w:t>”</w:t>
      </w:r>
    </w:p>
    <w:p w:rsidR="00283BDA" w:rsidRPr="002F1EB0" w:rsidRDefault="00283BDA" w:rsidP="00A9146E">
      <w:pPr>
        <w:ind w:left="851" w:right="1134"/>
        <w:jc w:val="both"/>
        <w:rPr>
          <w:rFonts w:ascii="Palatino Linotype" w:hAnsi="Palatino Linotype"/>
          <w:b/>
          <w:sz w:val="22"/>
          <w:szCs w:val="22"/>
        </w:rPr>
      </w:pPr>
    </w:p>
    <w:p w:rsidR="00283BDA" w:rsidRPr="002F1EB0" w:rsidRDefault="00283BDA" w:rsidP="009672FE">
      <w:pPr>
        <w:autoSpaceDE w:val="0"/>
        <w:autoSpaceDN w:val="0"/>
        <w:adjustRightInd w:val="0"/>
        <w:spacing w:line="360" w:lineRule="auto"/>
        <w:ind w:right="18"/>
        <w:jc w:val="both"/>
        <w:rPr>
          <w:rFonts w:ascii="Palatino Linotype" w:hAnsi="Palatino Linotype" w:cs="Arial"/>
        </w:rPr>
      </w:pPr>
      <w:r w:rsidRPr="002F1EB0">
        <w:rPr>
          <w:rFonts w:ascii="Palatino Linotype" w:hAnsi="Palatino Linotype" w:cs="Arial"/>
        </w:rPr>
        <w:t>Por lo anterior, y derivado del análisis expuesto, se concluye que se está en presencia de un hecho negativo, por lo que, en este sentido resulta innecesario realizar un Acuerdo de Inexistencia.</w:t>
      </w:r>
    </w:p>
    <w:p w:rsidR="00283BDA" w:rsidRPr="002F1EB0" w:rsidRDefault="00283BDA" w:rsidP="009672FE">
      <w:pPr>
        <w:autoSpaceDE w:val="0"/>
        <w:autoSpaceDN w:val="0"/>
        <w:adjustRightInd w:val="0"/>
        <w:spacing w:line="360" w:lineRule="auto"/>
        <w:ind w:right="18"/>
        <w:jc w:val="both"/>
        <w:rPr>
          <w:rFonts w:ascii="Palatino Linotype" w:hAnsi="Palatino Linotype" w:cs="Arial"/>
        </w:rPr>
      </w:pPr>
    </w:p>
    <w:p w:rsidR="003C5913" w:rsidRPr="002F1EB0" w:rsidRDefault="003C5913" w:rsidP="009672FE">
      <w:pPr>
        <w:spacing w:line="360" w:lineRule="auto"/>
        <w:jc w:val="both"/>
        <w:rPr>
          <w:rFonts w:ascii="Palatino Linotype" w:hAnsi="Palatino Linotype"/>
        </w:rPr>
      </w:pPr>
      <w:r w:rsidRPr="002F1EB0">
        <w:rPr>
          <w:rFonts w:ascii="Palatino Linotype" w:hAnsi="Palatino Linotype"/>
        </w:rPr>
        <w:t xml:space="preserve">Asimismo, no se omite comentar que al haber existido un pronunciamiento por parte del </w:t>
      </w:r>
      <w:r w:rsidRPr="002F1EB0">
        <w:rPr>
          <w:rFonts w:ascii="Palatino Linotype" w:hAnsi="Palatino Linotype"/>
          <w:b/>
        </w:rPr>
        <w:t>SUJETO OBLIGADO</w:t>
      </w:r>
      <w:r w:rsidRPr="002F1EB0">
        <w:rPr>
          <w:rFonts w:ascii="Palatino Linotype" w:hAnsi="Palatino Linotype"/>
        </w:rPr>
        <w:t xml:space="preserve">, a fin de dar respuesta a la solicitud planteada, este Instituto no está facultado para manifestarse sobre la veracidad de la información proporcionada, pues </w:t>
      </w:r>
      <w:r w:rsidRPr="002F1EB0">
        <w:rPr>
          <w:rFonts w:ascii="Palatino Linotype" w:hAnsi="Palatino Linotype"/>
          <w:lang w:val="es-ES_tradnl"/>
        </w:rPr>
        <w:t>este Órgano Garante conforme al artículo 36 de la Ley de la Materia, no se encuentra facultado para pronunciarse acerca de la veracidad de la información remitida por los Sujetos Obligados</w:t>
      </w:r>
      <w:r w:rsidRPr="002F1EB0">
        <w:rPr>
          <w:rFonts w:ascii="Palatino Linotype" w:hAnsi="Palatino Linotype"/>
        </w:rPr>
        <w:t>.</w:t>
      </w:r>
    </w:p>
    <w:p w:rsidR="003C5913" w:rsidRPr="002F1EB0" w:rsidRDefault="003C5913" w:rsidP="009672FE">
      <w:pPr>
        <w:pStyle w:val="Default"/>
        <w:spacing w:line="360" w:lineRule="auto"/>
        <w:jc w:val="both"/>
        <w:rPr>
          <w:rFonts w:ascii="Palatino Linotype" w:hAnsi="Palatino Linotype"/>
        </w:rPr>
      </w:pPr>
    </w:p>
    <w:p w:rsidR="003C5913" w:rsidRPr="002F1EB0" w:rsidRDefault="003C5913" w:rsidP="009672FE">
      <w:pPr>
        <w:spacing w:line="360" w:lineRule="auto"/>
        <w:jc w:val="both"/>
        <w:rPr>
          <w:rFonts w:ascii="Palatino Linotype" w:hAnsi="Palatino Linotype" w:cs="Arial"/>
          <w:lang w:val="es-ES_tradnl"/>
        </w:rPr>
      </w:pPr>
      <w:r w:rsidRPr="002F1EB0">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3C5913" w:rsidRPr="002F1EB0" w:rsidRDefault="003C5913" w:rsidP="00A9146E">
      <w:pPr>
        <w:jc w:val="both"/>
        <w:rPr>
          <w:rFonts w:ascii="Palatino Linotype" w:hAnsi="Palatino Linotype" w:cs="Arial"/>
          <w:lang w:val="es-ES_tradnl"/>
        </w:rPr>
      </w:pPr>
    </w:p>
    <w:p w:rsidR="003C5913" w:rsidRPr="002F1EB0" w:rsidRDefault="003C5913" w:rsidP="00A9146E">
      <w:pPr>
        <w:ind w:left="851" w:right="901"/>
        <w:jc w:val="both"/>
        <w:rPr>
          <w:rFonts w:ascii="Palatino Linotype" w:hAnsi="Palatino Linotype" w:cs="Arial"/>
          <w:i/>
          <w:sz w:val="22"/>
        </w:rPr>
      </w:pPr>
      <w:r w:rsidRPr="002F1EB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2F1EB0">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w:t>
      </w:r>
      <w:r w:rsidRPr="002F1EB0">
        <w:rPr>
          <w:rFonts w:ascii="Palatino Linotype" w:hAnsi="Palatino Linotype"/>
          <w:bCs/>
          <w:i/>
          <w:iCs/>
          <w:sz w:val="22"/>
          <w:szCs w:val="22"/>
        </w:rPr>
        <w:t>ejercicio</w:t>
      </w:r>
      <w:r w:rsidRPr="002F1EB0">
        <w:rPr>
          <w:rFonts w:ascii="Palatino Linotype" w:hAnsi="Palatino Linotype" w:cs="Arial"/>
          <w:i/>
          <w:sz w:val="22"/>
        </w:rPr>
        <w:t xml:space="preserve">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2F1EB0">
        <w:rPr>
          <w:rFonts w:ascii="Palatino Linotype" w:hAnsi="Palatino Linotype" w:cs="Arial"/>
          <w:i/>
          <w:sz w:val="22"/>
        </w:rPr>
        <w:t>Marván</w:t>
      </w:r>
      <w:proofErr w:type="spellEnd"/>
      <w:r w:rsidRPr="002F1EB0">
        <w:rPr>
          <w:rFonts w:ascii="Palatino Linotype" w:hAnsi="Palatino Linotype" w:cs="Arial"/>
          <w:i/>
          <w:sz w:val="22"/>
        </w:rPr>
        <w:t xml:space="preserve"> Laborde 2395/09 Secretaría de Economía - María </w:t>
      </w:r>
      <w:proofErr w:type="spellStart"/>
      <w:r w:rsidRPr="002F1EB0">
        <w:rPr>
          <w:rFonts w:ascii="Palatino Linotype" w:hAnsi="Palatino Linotype" w:cs="Arial"/>
          <w:i/>
          <w:sz w:val="22"/>
        </w:rPr>
        <w:t>Marván</w:t>
      </w:r>
      <w:proofErr w:type="spellEnd"/>
      <w:r w:rsidRPr="002F1EB0">
        <w:rPr>
          <w:rFonts w:ascii="Palatino Linotype" w:hAnsi="Palatino Linotype" w:cs="Arial"/>
          <w:i/>
          <w:sz w:val="22"/>
        </w:rPr>
        <w:t xml:space="preserve"> Laborde 0837/10 Administración Portuaria Integral de Veracruz, S.A. de C.V. – María </w:t>
      </w:r>
      <w:proofErr w:type="spellStart"/>
      <w:r w:rsidRPr="002F1EB0">
        <w:rPr>
          <w:rFonts w:ascii="Palatino Linotype" w:hAnsi="Palatino Linotype" w:cs="Arial"/>
          <w:i/>
          <w:sz w:val="22"/>
        </w:rPr>
        <w:t>Marván</w:t>
      </w:r>
      <w:proofErr w:type="spellEnd"/>
      <w:r w:rsidRPr="002F1EB0">
        <w:rPr>
          <w:rFonts w:ascii="Palatino Linotype" w:hAnsi="Palatino Linotype" w:cs="Arial"/>
          <w:i/>
          <w:sz w:val="22"/>
        </w:rPr>
        <w:t xml:space="preserve"> Laborde </w:t>
      </w:r>
    </w:p>
    <w:p w:rsidR="003C5913" w:rsidRPr="002F1EB0" w:rsidRDefault="003C5913" w:rsidP="00A9146E">
      <w:pPr>
        <w:ind w:left="851" w:right="901"/>
        <w:jc w:val="both"/>
        <w:rPr>
          <w:rFonts w:ascii="Palatino Linotype" w:hAnsi="Palatino Linotype" w:cs="Arial"/>
          <w:b/>
          <w:i/>
          <w:sz w:val="22"/>
        </w:rPr>
      </w:pPr>
      <w:r w:rsidRPr="002F1EB0">
        <w:rPr>
          <w:rFonts w:ascii="Palatino Linotype" w:hAnsi="Palatino Linotype" w:cs="Arial"/>
          <w:i/>
          <w:sz w:val="22"/>
        </w:rPr>
        <w:lastRenderedPageBreak/>
        <w:t>Criterio 31/10</w:t>
      </w:r>
      <w:r w:rsidRPr="002F1EB0">
        <w:rPr>
          <w:rFonts w:ascii="Palatino Linotype" w:hAnsi="Palatino Linotype" w:cs="Arial"/>
          <w:b/>
          <w:i/>
          <w:sz w:val="22"/>
        </w:rPr>
        <w:t>”</w:t>
      </w:r>
      <w:r w:rsidRPr="002F1EB0">
        <w:rPr>
          <w:rFonts w:ascii="Palatino Linotype" w:hAnsi="Palatino Linotype" w:cs="Arial"/>
          <w:i/>
          <w:sz w:val="22"/>
        </w:rPr>
        <w:t xml:space="preserve"> (sic)</w:t>
      </w:r>
    </w:p>
    <w:p w:rsidR="003C5913" w:rsidRPr="002F1EB0" w:rsidRDefault="003C5913" w:rsidP="00A9146E">
      <w:pPr>
        <w:autoSpaceDE w:val="0"/>
        <w:autoSpaceDN w:val="0"/>
        <w:adjustRightInd w:val="0"/>
        <w:ind w:right="18"/>
        <w:jc w:val="both"/>
        <w:rPr>
          <w:rFonts w:ascii="Palatino Linotype" w:hAnsi="Palatino Linotype" w:cs="Arial"/>
        </w:rPr>
      </w:pPr>
    </w:p>
    <w:p w:rsidR="00283BDA" w:rsidRPr="002F1EB0" w:rsidRDefault="00283BDA" w:rsidP="009672FE">
      <w:pPr>
        <w:spacing w:line="360" w:lineRule="auto"/>
        <w:jc w:val="both"/>
        <w:rPr>
          <w:rFonts w:ascii="Palatino Linotype" w:hAnsi="Palatino Linotype" w:cs="Arial"/>
        </w:rPr>
      </w:pPr>
      <w:r w:rsidRPr="002F1EB0">
        <w:rPr>
          <w:rFonts w:ascii="Palatino Linotype" w:hAnsi="Palatino Linotype"/>
        </w:rPr>
        <w:t xml:space="preserve">Así, y de conformidad con lo establecido en el artículo 12 de la Ley de Transparencia y Acceso a la Información Pública del Estado de México y Municipios, </w:t>
      </w:r>
      <w:r w:rsidRPr="002F1EB0">
        <w:rPr>
          <w:rFonts w:ascii="Palatino Linotype" w:hAnsi="Palatino Linotype"/>
          <w:b/>
        </w:rPr>
        <w:t>EL SUJETO OBLIGADO</w:t>
      </w:r>
      <w:r w:rsidRPr="002F1EB0">
        <w:rPr>
          <w:rFonts w:ascii="Palatino Linotype" w:hAnsi="Palatino Linotype"/>
        </w:rPr>
        <w:t xml:space="preserve"> sólo proporcionará la información que obra en sus archivos, lo que a</w:t>
      </w:r>
      <w:r w:rsidRPr="002F1EB0">
        <w:rPr>
          <w:rFonts w:ascii="Palatino Linotype" w:hAnsi="Palatino Linotype"/>
          <w:i/>
        </w:rPr>
        <w:t xml:space="preserve"> contrario sensu</w:t>
      </w:r>
      <w:r w:rsidRPr="002F1EB0">
        <w:rPr>
          <w:rFonts w:ascii="Palatino Linotype" w:hAnsi="Palatino Linotype"/>
        </w:rPr>
        <w:t xml:space="preserve"> significa que no se está obligado a proporcionar lo que no obre en los mismos; </w:t>
      </w:r>
      <w:r w:rsidRPr="002F1EB0">
        <w:rPr>
          <w:rFonts w:ascii="Palatino Linotype" w:hAnsi="Palatino Linotype" w:cs="Arial"/>
        </w:rPr>
        <w:t>ello con relación al artículo 143 de la Constitución Política del Estado Libre y Soberano de México, pues las autoridades sólo están facultadas para realizar lo que expresamente les faculta la Ley u ordenamientos jurídicos.</w:t>
      </w:r>
    </w:p>
    <w:p w:rsidR="00283BDA" w:rsidRPr="002F1EB0" w:rsidRDefault="00283BDA" w:rsidP="009672FE">
      <w:pPr>
        <w:spacing w:line="360" w:lineRule="auto"/>
        <w:jc w:val="both"/>
        <w:rPr>
          <w:rFonts w:ascii="Palatino Linotype" w:hAnsi="Palatino Linotype" w:cs="Arial"/>
        </w:rPr>
      </w:pPr>
    </w:p>
    <w:p w:rsidR="00E34C9B" w:rsidRPr="002F1EB0" w:rsidRDefault="00756409" w:rsidP="009672FE">
      <w:pPr>
        <w:spacing w:line="360" w:lineRule="auto"/>
        <w:jc w:val="both"/>
        <w:rPr>
          <w:rFonts w:ascii="Palatino Linotype" w:hAnsi="Palatino Linotype"/>
        </w:rPr>
      </w:pPr>
      <w:r w:rsidRPr="002F1EB0">
        <w:rPr>
          <w:rFonts w:ascii="Palatino Linotype" w:hAnsi="Palatino Linotype" w:cs="Arial"/>
          <w:noProof/>
          <w:lang w:val="es-MX" w:eastAsia="es-MX"/>
        </w:rPr>
        <mc:AlternateContent>
          <mc:Choice Requires="wps">
            <w:drawing>
              <wp:anchor distT="0" distB="0" distL="114300" distR="114300" simplePos="0" relativeHeight="251884544" behindDoc="0" locked="0" layoutInCell="1" allowOverlap="1">
                <wp:simplePos x="0" y="0"/>
                <wp:positionH relativeFrom="column">
                  <wp:posOffset>14374</wp:posOffset>
                </wp:positionH>
                <wp:positionV relativeFrom="paragraph">
                  <wp:posOffset>3064048</wp:posOffset>
                </wp:positionV>
                <wp:extent cx="5795241" cy="1611168"/>
                <wp:effectExtent l="38100" t="38100" r="72390" b="84455"/>
                <wp:wrapNone/>
                <wp:docPr id="21" name="Conector recto 21"/>
                <wp:cNvGraphicFramePr/>
                <a:graphic xmlns:a="http://schemas.openxmlformats.org/drawingml/2006/main">
                  <a:graphicData uri="http://schemas.microsoft.com/office/word/2010/wordprocessingShape">
                    <wps:wsp>
                      <wps:cNvCnPr/>
                      <wps:spPr>
                        <a:xfrm>
                          <a:off x="0" y="0"/>
                          <a:ext cx="5795241" cy="161116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81F75" id="Conector recto 21"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41.25pt" to="457.4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" strokecolor="black [3200]" strokeweight="2pt">
                <v:shadow on="t" color="black" opacity="24903f" origin=",.5" offset="0,.55556mm"/>
              </v:line>
            </w:pict>
          </mc:Fallback>
        </mc:AlternateContent>
      </w:r>
      <w:r w:rsidR="00B310AC" w:rsidRPr="002F1EB0">
        <w:rPr>
          <w:rFonts w:ascii="Palatino Linotype" w:hAnsi="Palatino Linotype" w:cs="Arial"/>
        </w:rPr>
        <w:t xml:space="preserve">Finalmente, por cuanto </w:t>
      </w:r>
      <w:r w:rsidR="002D53D0" w:rsidRPr="002F1EB0">
        <w:rPr>
          <w:rFonts w:ascii="Palatino Linotype" w:hAnsi="Palatino Linotype" w:cs="Arial"/>
        </w:rPr>
        <w:t xml:space="preserve">hace </w:t>
      </w:r>
      <w:r w:rsidR="00B310AC" w:rsidRPr="002F1EB0">
        <w:rPr>
          <w:rFonts w:ascii="Palatino Linotype" w:hAnsi="Palatino Linotype" w:cs="Arial"/>
        </w:rPr>
        <w:t xml:space="preserve">al documento que avale el grado máximo de estudios de los servidores públicos solicitados por </w:t>
      </w:r>
      <w:r w:rsidR="002D53D0" w:rsidRPr="002F1EB0">
        <w:rPr>
          <w:rFonts w:ascii="Palatino Linotype" w:hAnsi="Palatino Linotype" w:cs="Arial"/>
        </w:rPr>
        <w:t>la</w:t>
      </w:r>
      <w:r w:rsidR="00B310AC" w:rsidRPr="002F1EB0">
        <w:rPr>
          <w:rFonts w:ascii="Palatino Linotype" w:hAnsi="Palatino Linotype" w:cs="Arial"/>
        </w:rPr>
        <w:t xml:space="preserve"> particular; al respecto, es de precisar que</w:t>
      </w:r>
      <w:r w:rsidR="00F2704E" w:rsidRPr="002F1EB0">
        <w:rPr>
          <w:rFonts w:ascii="Palatino Linotype" w:hAnsi="Palatino Linotype" w:cs="Arial"/>
        </w:rPr>
        <w:t xml:space="preserve"> del análisis realizado a las documentales que integran los expedientes electrónicos, se advierten todos y cada uno de los</w:t>
      </w:r>
      <w:r w:rsidR="00E34C9B" w:rsidRPr="002F1EB0">
        <w:rPr>
          <w:rFonts w:ascii="Palatino Linotype" w:hAnsi="Palatino Linotype" w:cs="Arial"/>
        </w:rPr>
        <w:t xml:space="preserve"> documentos en los que se advierte el grado máximo de estudios de los </w:t>
      </w:r>
      <w:r w:rsidR="00F2704E" w:rsidRPr="002F1EB0">
        <w:rPr>
          <w:rFonts w:ascii="Palatino Linotype" w:hAnsi="Palatino Linotype" w:cs="Arial"/>
        </w:rPr>
        <w:t xml:space="preserve">servidores públicos referidos en los listados </w:t>
      </w:r>
      <w:r w:rsidR="00E34C9B" w:rsidRPr="002F1EB0">
        <w:rPr>
          <w:rFonts w:ascii="Palatino Linotype" w:hAnsi="Palatino Linotype" w:cs="Arial"/>
        </w:rPr>
        <w:t>remitidos</w:t>
      </w:r>
      <w:r w:rsidR="00F2704E" w:rsidRPr="002F1EB0">
        <w:rPr>
          <w:rFonts w:ascii="Palatino Linotype" w:hAnsi="Palatino Linotype" w:cs="Arial"/>
        </w:rPr>
        <w:t xml:space="preserve"> en respuesta</w:t>
      </w:r>
      <w:r w:rsidR="00E34C9B" w:rsidRPr="002F1EB0">
        <w:rPr>
          <w:rFonts w:ascii="Palatino Linotype" w:hAnsi="Palatino Linotype" w:cs="Arial"/>
        </w:rPr>
        <w:t xml:space="preserve">; pues </w:t>
      </w:r>
      <w:r w:rsidR="00B310AC" w:rsidRPr="002F1EB0">
        <w:rPr>
          <w:rFonts w:ascii="Palatino Linotype" w:hAnsi="Palatino Linotype" w:cs="Arial"/>
        </w:rPr>
        <w:t xml:space="preserve">si bien </w:t>
      </w:r>
      <w:r w:rsidR="00B310AC" w:rsidRPr="002F1EB0">
        <w:rPr>
          <w:rFonts w:ascii="Palatino Linotype" w:hAnsi="Palatino Linotype" w:cs="Arial"/>
          <w:b/>
        </w:rPr>
        <w:t xml:space="preserve">EL SUJETO OBLIGADO </w:t>
      </w:r>
      <w:r w:rsidR="00B310AC" w:rsidRPr="002F1EB0">
        <w:rPr>
          <w:rFonts w:ascii="Palatino Linotype" w:hAnsi="Palatino Linotype" w:cs="Arial"/>
        </w:rPr>
        <w:t>omitió</w:t>
      </w:r>
      <w:r w:rsidR="00B310AC" w:rsidRPr="002F1EB0">
        <w:rPr>
          <w:rFonts w:ascii="Palatino Linotype" w:hAnsi="Palatino Linotype" w:cs="Arial"/>
          <w:b/>
        </w:rPr>
        <w:t xml:space="preserve"> </w:t>
      </w:r>
      <w:r w:rsidR="00B310AC" w:rsidRPr="002F1EB0">
        <w:rPr>
          <w:rFonts w:ascii="Palatino Linotype" w:hAnsi="Palatino Linotype" w:cs="Arial"/>
        </w:rPr>
        <w:t>anexar en los</w:t>
      </w:r>
      <w:r w:rsidR="002D53D0" w:rsidRPr="002F1EB0">
        <w:rPr>
          <w:rFonts w:ascii="Palatino Linotype" w:hAnsi="Palatino Linotype" w:cs="Arial"/>
        </w:rPr>
        <w:t xml:space="preserve"> expedientes que integran los recursos de revisión </w:t>
      </w:r>
      <w:r w:rsidR="00B310AC" w:rsidRPr="002F1EB0">
        <w:rPr>
          <w:rFonts w:ascii="Palatino Linotype" w:hAnsi="Palatino Linotype"/>
          <w:b/>
        </w:rPr>
        <w:t>03082/INFOEM/IP/RR/2018</w:t>
      </w:r>
      <w:r w:rsidR="00B310AC" w:rsidRPr="002F1EB0">
        <w:rPr>
          <w:rFonts w:ascii="Palatino Linotype" w:hAnsi="Palatino Linotype"/>
        </w:rPr>
        <w:t xml:space="preserve"> y</w:t>
      </w:r>
      <w:r w:rsidR="00B310AC" w:rsidRPr="002F1EB0">
        <w:rPr>
          <w:rFonts w:ascii="Palatino Linotype" w:hAnsi="Palatino Linotype"/>
          <w:b/>
        </w:rPr>
        <w:t xml:space="preserve"> 03083/INFOEM/IP/RR/2018 </w:t>
      </w:r>
      <w:r w:rsidR="00B310AC" w:rsidRPr="002F1EB0">
        <w:rPr>
          <w:rFonts w:ascii="Palatino Linotype" w:hAnsi="Palatino Linotype"/>
        </w:rPr>
        <w:t xml:space="preserve">el documento correspondiente a la servidor público </w:t>
      </w:r>
      <w:r w:rsidR="00B310AC" w:rsidRPr="002F1EB0">
        <w:rPr>
          <w:rFonts w:ascii="Palatino Linotype" w:hAnsi="Palatino Linotype" w:cs="Arial"/>
        </w:rPr>
        <w:t xml:space="preserve">Dulce Carolina Hernández Salgado; también lo es que dicho documento fue </w:t>
      </w:r>
      <w:r w:rsidR="00A81242" w:rsidRPr="002F1EB0">
        <w:rPr>
          <w:rFonts w:ascii="Palatino Linotype" w:hAnsi="Palatino Linotype" w:cs="Arial"/>
        </w:rPr>
        <w:t xml:space="preserve">anexó </w:t>
      </w:r>
      <w:r w:rsidR="00B310AC" w:rsidRPr="002F1EB0">
        <w:rPr>
          <w:rFonts w:ascii="Palatino Linotype" w:hAnsi="Palatino Linotype" w:cs="Arial"/>
        </w:rPr>
        <w:t xml:space="preserve">a diverso </w:t>
      </w:r>
      <w:r w:rsidR="00B310AC" w:rsidRPr="002F1EB0">
        <w:rPr>
          <w:rFonts w:ascii="Palatino Linotype" w:hAnsi="Palatino Linotype"/>
          <w:b/>
        </w:rPr>
        <w:t xml:space="preserve">03084/INFOEM/IP/RR/2018; </w:t>
      </w:r>
      <w:r w:rsidR="00B310AC" w:rsidRPr="002F1EB0">
        <w:rPr>
          <w:rFonts w:ascii="Palatino Linotype" w:hAnsi="Palatino Linotype"/>
        </w:rPr>
        <w:t>para mayor referencia se inserta a continuación:</w:t>
      </w:r>
    </w:p>
    <w:p w:rsidR="00B310AC" w:rsidRPr="002F1EB0" w:rsidRDefault="00B310AC" w:rsidP="009672FE">
      <w:pPr>
        <w:spacing w:line="360" w:lineRule="auto"/>
        <w:jc w:val="center"/>
        <w:rPr>
          <w:rFonts w:ascii="Palatino Linotype" w:hAnsi="Palatino Linotype"/>
        </w:rPr>
      </w:pPr>
      <w:r w:rsidRPr="002F1EB0">
        <w:rPr>
          <w:rFonts w:ascii="Palatino Linotype" w:hAnsi="Palatino Linotype"/>
          <w:noProof/>
          <w:lang w:val="es-MX" w:eastAsia="es-MX"/>
        </w:rPr>
        <w:lastRenderedPageBreak/>
        <w:drawing>
          <wp:inline distT="0" distB="0" distL="0" distR="0">
            <wp:extent cx="4722101" cy="6127750"/>
            <wp:effectExtent l="0" t="0" r="254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1 - copia - copia.png"/>
                    <pic:cNvPicPr/>
                  </pic:nvPicPr>
                  <pic:blipFill>
                    <a:blip r:embed="rId26">
                      <a:extLst>
                        <a:ext uri="{28A0092B-C50C-407E-A947-70E740481C1C}">
                          <a14:useLocalDpi xmlns:a14="http://schemas.microsoft.com/office/drawing/2010/main" val="0"/>
                        </a:ext>
                      </a:extLst>
                    </a:blip>
                    <a:stretch>
                      <a:fillRect/>
                    </a:stretch>
                  </pic:blipFill>
                  <pic:spPr>
                    <a:xfrm>
                      <a:off x="0" y="0"/>
                      <a:ext cx="4729802" cy="6137744"/>
                    </a:xfrm>
                    <a:prstGeom prst="rect">
                      <a:avLst/>
                    </a:prstGeom>
                  </pic:spPr>
                </pic:pic>
              </a:graphicData>
            </a:graphic>
          </wp:inline>
        </w:drawing>
      </w:r>
    </w:p>
    <w:p w:rsidR="00756409" w:rsidRPr="002F1EB0" w:rsidRDefault="00756409" w:rsidP="009672FE">
      <w:pPr>
        <w:spacing w:line="360" w:lineRule="auto"/>
        <w:jc w:val="both"/>
        <w:rPr>
          <w:rFonts w:ascii="Palatino Linotype" w:hAnsi="Palatino Linotype"/>
        </w:rPr>
      </w:pPr>
    </w:p>
    <w:p w:rsidR="0035078E" w:rsidRPr="002F1EB0" w:rsidRDefault="00756409" w:rsidP="009672FE">
      <w:pPr>
        <w:spacing w:line="360" w:lineRule="auto"/>
        <w:jc w:val="both"/>
        <w:rPr>
          <w:rFonts w:ascii="Palatino Linotype" w:hAnsi="Palatino Linotype"/>
        </w:rPr>
      </w:pPr>
      <w:r w:rsidRPr="002F1EB0">
        <w:rPr>
          <w:rFonts w:ascii="Palatino Linotype" w:hAnsi="Palatino Linotype"/>
        </w:rPr>
        <w:t>Es así que, si bien obra</w:t>
      </w:r>
      <w:r w:rsidR="002D53D0" w:rsidRPr="002F1EB0">
        <w:rPr>
          <w:rFonts w:ascii="Palatino Linotype" w:hAnsi="Palatino Linotype"/>
        </w:rPr>
        <w:t>n</w:t>
      </w:r>
      <w:r w:rsidRPr="002F1EB0">
        <w:rPr>
          <w:rFonts w:ascii="Palatino Linotype" w:hAnsi="Palatino Linotype"/>
        </w:rPr>
        <w:t xml:space="preserve"> l</w:t>
      </w:r>
      <w:r w:rsidR="002D53D0" w:rsidRPr="002F1EB0">
        <w:rPr>
          <w:rFonts w:ascii="Palatino Linotype" w:hAnsi="Palatino Linotype"/>
        </w:rPr>
        <w:t>os</w:t>
      </w:r>
      <w:r w:rsidRPr="002F1EB0">
        <w:rPr>
          <w:rFonts w:ascii="Palatino Linotype" w:hAnsi="Palatino Linotype"/>
        </w:rPr>
        <w:t xml:space="preserve"> documento</w:t>
      </w:r>
      <w:r w:rsidR="002D53D0" w:rsidRPr="002F1EB0">
        <w:rPr>
          <w:rFonts w:ascii="Palatino Linotype" w:hAnsi="Palatino Linotype"/>
        </w:rPr>
        <w:t>s</w:t>
      </w:r>
      <w:r w:rsidRPr="002F1EB0">
        <w:rPr>
          <w:rFonts w:ascii="Palatino Linotype" w:hAnsi="Palatino Linotype"/>
        </w:rPr>
        <w:t xml:space="preserve"> que avala</w:t>
      </w:r>
      <w:r w:rsidR="002D53D0" w:rsidRPr="002F1EB0">
        <w:rPr>
          <w:rFonts w:ascii="Palatino Linotype" w:hAnsi="Palatino Linotype"/>
        </w:rPr>
        <w:t>n</w:t>
      </w:r>
      <w:r w:rsidRPr="002F1EB0">
        <w:rPr>
          <w:rFonts w:ascii="Palatino Linotype" w:hAnsi="Palatino Linotype"/>
        </w:rPr>
        <w:t xml:space="preserve"> el grado máximo estudios de los jefes de oficina y técnicos laboratorista, del periodo comprendido del diez de julio de dos mil diecisiete al diez de julio de dos mil dieciocho; también lo es que </w:t>
      </w:r>
      <w:r w:rsidR="00AE0D5E" w:rsidRPr="002F1EB0">
        <w:rPr>
          <w:rFonts w:ascii="Palatino Linotype" w:hAnsi="Palatino Linotype"/>
        </w:rPr>
        <w:t xml:space="preserve">no se puede </w:t>
      </w:r>
      <w:r w:rsidR="00AE0D5E" w:rsidRPr="002F1EB0">
        <w:rPr>
          <w:rFonts w:ascii="Palatino Linotype" w:hAnsi="Palatino Linotype"/>
        </w:rPr>
        <w:lastRenderedPageBreak/>
        <w:t xml:space="preserve">tener por colmada </w:t>
      </w:r>
      <w:r w:rsidRPr="002F1EB0">
        <w:rPr>
          <w:rFonts w:ascii="Palatino Linotype" w:hAnsi="Palatino Linotype"/>
        </w:rPr>
        <w:t>dicha sol</w:t>
      </w:r>
      <w:r w:rsidR="00AE0D5E" w:rsidRPr="002F1EB0">
        <w:rPr>
          <w:rFonts w:ascii="Palatino Linotype" w:hAnsi="Palatino Linotype"/>
        </w:rPr>
        <w:t>icitud</w:t>
      </w:r>
      <w:r w:rsidRPr="002F1EB0">
        <w:rPr>
          <w:rFonts w:ascii="Palatino Linotype" w:hAnsi="Palatino Linotype"/>
        </w:rPr>
        <w:t xml:space="preserve">; </w:t>
      </w:r>
      <w:r w:rsidR="00AE0D5E" w:rsidRPr="002F1EB0">
        <w:rPr>
          <w:rFonts w:ascii="Palatino Linotype" w:hAnsi="Palatino Linotype"/>
        </w:rPr>
        <w:t xml:space="preserve">ello en razón de que </w:t>
      </w:r>
      <w:r w:rsidR="00AE0D5E" w:rsidRPr="002F1EB0">
        <w:rPr>
          <w:rFonts w:ascii="Palatino Linotype" w:hAnsi="Palatino Linotype"/>
          <w:b/>
        </w:rPr>
        <w:t xml:space="preserve">EL SUJETO OBLIGADO </w:t>
      </w:r>
      <w:r w:rsidR="00AE0D5E" w:rsidRPr="002F1EB0">
        <w:rPr>
          <w:rFonts w:ascii="Palatino Linotype" w:hAnsi="Palatino Linotype"/>
        </w:rPr>
        <w:t xml:space="preserve">omitió hacer la entrega del Acuerdo de Clasificación de la información con motivo de la versión pública, el cual debe </w:t>
      </w:r>
      <w:r w:rsidR="0035078E" w:rsidRPr="002F1EB0">
        <w:rPr>
          <w:rFonts w:ascii="Palatino Linotype" w:hAnsi="Palatino Linotype"/>
        </w:rPr>
        <w:t>cumplir con las formalidades referidas en líneas anteriores; asimismo, estar debidamente fundado y motivado.</w:t>
      </w:r>
    </w:p>
    <w:p w:rsidR="00A81242" w:rsidRPr="002F1EB0" w:rsidRDefault="00A81242" w:rsidP="009672FE">
      <w:pPr>
        <w:spacing w:line="360" w:lineRule="auto"/>
        <w:jc w:val="both"/>
        <w:rPr>
          <w:rFonts w:ascii="Palatino Linotype" w:hAnsi="Palatino Linotype"/>
        </w:rPr>
      </w:pPr>
    </w:p>
    <w:p w:rsidR="0035078E" w:rsidRPr="002F1EB0" w:rsidRDefault="0035078E" w:rsidP="009672FE">
      <w:pPr>
        <w:spacing w:line="360" w:lineRule="auto"/>
        <w:jc w:val="both"/>
        <w:rPr>
          <w:rFonts w:ascii="Palatino Linotype" w:hAnsi="Palatino Linotype" w:cs="Arial"/>
        </w:rPr>
      </w:pPr>
      <w:r w:rsidRPr="002F1EB0">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35078E" w:rsidRPr="002F1EB0" w:rsidRDefault="0035078E" w:rsidP="009672FE">
      <w:pPr>
        <w:spacing w:line="360" w:lineRule="auto"/>
        <w:jc w:val="both"/>
        <w:rPr>
          <w:rFonts w:ascii="Palatino Linotype" w:hAnsi="Palatino Linotype" w:cs="Arial"/>
        </w:rPr>
      </w:pPr>
    </w:p>
    <w:p w:rsidR="0035078E" w:rsidRPr="002F1EB0" w:rsidRDefault="0035078E" w:rsidP="009672FE">
      <w:pPr>
        <w:spacing w:line="360" w:lineRule="auto"/>
        <w:jc w:val="both"/>
        <w:rPr>
          <w:rFonts w:ascii="Palatino Linotype" w:hAnsi="Palatino Linotype" w:cs="Arial"/>
        </w:rPr>
      </w:pPr>
      <w:r w:rsidRPr="002F1EB0">
        <w:rPr>
          <w:rFonts w:ascii="Palatino Linotype" w:hAnsi="Palatino Linotype" w:cs="Arial"/>
        </w:rPr>
        <w:t>Al respecto, el máximo tribunal del país ha establecido jurisprudencia respecto a qué debe entenderse por fundamentación y motivación, en los siguientes términos:</w:t>
      </w:r>
    </w:p>
    <w:p w:rsidR="0035078E" w:rsidRPr="002F1EB0" w:rsidRDefault="0035078E" w:rsidP="00A9146E">
      <w:pPr>
        <w:jc w:val="both"/>
        <w:rPr>
          <w:rFonts w:ascii="Palatino Linotype" w:hAnsi="Palatino Linotype" w:cs="Arial"/>
        </w:rPr>
      </w:pPr>
    </w:p>
    <w:p w:rsidR="0035078E" w:rsidRPr="002F1EB0" w:rsidRDefault="0035078E" w:rsidP="00A9146E">
      <w:pPr>
        <w:pStyle w:val="Textoindependiente2"/>
        <w:spacing w:after="0" w:line="240" w:lineRule="auto"/>
        <w:ind w:left="709" w:right="757"/>
        <w:contextualSpacing/>
        <w:jc w:val="both"/>
        <w:rPr>
          <w:rFonts w:ascii="Palatino Linotype" w:hAnsi="Palatino Linotype" w:cs="Arial"/>
          <w:i/>
          <w:sz w:val="22"/>
        </w:rPr>
      </w:pPr>
      <w:r w:rsidRPr="002F1EB0">
        <w:rPr>
          <w:rFonts w:ascii="Palatino Linotype" w:hAnsi="Palatino Linotype" w:cs="Arial"/>
          <w:i/>
          <w:sz w:val="22"/>
        </w:rPr>
        <w:t>“</w:t>
      </w:r>
      <w:r w:rsidRPr="002F1EB0">
        <w:rPr>
          <w:rFonts w:ascii="Palatino Linotype" w:hAnsi="Palatino Linotype" w:cs="Arial"/>
          <w:b/>
          <w:i/>
          <w:sz w:val="22"/>
        </w:rPr>
        <w:t xml:space="preserve">FUNDAMENTACION Y MOTIVACION. </w:t>
      </w:r>
      <w:r w:rsidRPr="002F1EB0">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35078E" w:rsidRPr="002F1EB0" w:rsidRDefault="0035078E" w:rsidP="00A9146E">
      <w:pPr>
        <w:pStyle w:val="Textoindependiente2"/>
        <w:spacing w:after="0" w:line="240" w:lineRule="auto"/>
        <w:contextualSpacing/>
        <w:jc w:val="both"/>
        <w:rPr>
          <w:rFonts w:ascii="Palatino Linotype" w:hAnsi="Palatino Linotype" w:cs="Arial"/>
          <w:i/>
        </w:rPr>
      </w:pPr>
    </w:p>
    <w:p w:rsidR="0035078E" w:rsidRPr="002F1EB0" w:rsidRDefault="0035078E" w:rsidP="009672FE">
      <w:pPr>
        <w:spacing w:line="360" w:lineRule="auto"/>
        <w:jc w:val="both"/>
        <w:rPr>
          <w:rFonts w:ascii="Palatino Linotype" w:hAnsi="Palatino Linotype" w:cs="Arial"/>
        </w:rPr>
      </w:pPr>
      <w:r w:rsidRPr="002F1EB0">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35078E" w:rsidRPr="002F1EB0" w:rsidRDefault="0035078E" w:rsidP="009672FE">
      <w:pPr>
        <w:spacing w:line="360" w:lineRule="auto"/>
        <w:jc w:val="both"/>
        <w:rPr>
          <w:rFonts w:ascii="Palatino Linotype" w:hAnsi="Palatino Linotype" w:cs="Arial"/>
        </w:rPr>
      </w:pPr>
    </w:p>
    <w:p w:rsidR="0035078E" w:rsidRPr="002F1EB0" w:rsidRDefault="0035078E" w:rsidP="009672FE">
      <w:pPr>
        <w:spacing w:line="360" w:lineRule="auto"/>
        <w:jc w:val="both"/>
        <w:rPr>
          <w:rFonts w:ascii="Palatino Linotype" w:hAnsi="Palatino Linotype" w:cs="Arial"/>
        </w:rPr>
      </w:pPr>
      <w:r w:rsidRPr="002F1EB0">
        <w:rPr>
          <w:rFonts w:ascii="Palatino Linotype" w:hAnsi="Palatino Linotype" w:cs="Arial"/>
        </w:rPr>
        <w:t xml:space="preserve">Más aún, a través de </w:t>
      </w:r>
      <w:r w:rsidR="002D53D0" w:rsidRPr="002F1EB0">
        <w:rPr>
          <w:rFonts w:ascii="Palatino Linotype" w:hAnsi="Palatino Linotype" w:cs="Arial"/>
        </w:rPr>
        <w:t>la</w:t>
      </w:r>
      <w:r w:rsidRPr="002F1EB0">
        <w:rPr>
          <w:rFonts w:ascii="Palatino Linotype" w:hAnsi="Palatino Linotype" w:cs="Arial"/>
        </w:rPr>
        <w:t xml:space="preserve"> jurisprudencia dictada por el Poder Judicial de la Federación se sostiene que la finalidad de la fundamentación o motivación es la de explicar, justificar, posibilitar la defensa y comunicar la decisión de la autoridad:</w:t>
      </w:r>
    </w:p>
    <w:p w:rsidR="0035078E" w:rsidRPr="002F1EB0" w:rsidRDefault="0035078E" w:rsidP="00A9146E">
      <w:pPr>
        <w:jc w:val="both"/>
        <w:rPr>
          <w:rFonts w:ascii="Palatino Linotype" w:hAnsi="Palatino Linotype" w:cs="Arial"/>
        </w:rPr>
      </w:pPr>
    </w:p>
    <w:p w:rsidR="0035078E" w:rsidRPr="002F1EB0" w:rsidRDefault="0035078E" w:rsidP="00A9146E">
      <w:pPr>
        <w:pStyle w:val="Textoindependiente2"/>
        <w:spacing w:after="0" w:line="240" w:lineRule="auto"/>
        <w:ind w:left="709" w:right="757"/>
        <w:contextualSpacing/>
        <w:jc w:val="both"/>
        <w:rPr>
          <w:rFonts w:ascii="Palatino Linotype" w:hAnsi="Palatino Linotype" w:cs="Arial"/>
          <w:i/>
          <w:sz w:val="22"/>
        </w:rPr>
      </w:pPr>
      <w:r w:rsidRPr="002F1EB0">
        <w:rPr>
          <w:rFonts w:ascii="Palatino Linotype" w:hAnsi="Palatino Linotype" w:cs="Arial"/>
          <w:b/>
          <w:i/>
          <w:sz w:val="22"/>
        </w:rPr>
        <w:t>“FUNDAMENTACIÓN Y MOTIVACIÓN. EL ASPECTO FORMAL DE LA GARANTÍA Y SU FINALIDAD SE TRADUCEN EN EXPLICAR, JUSTIFICAR, POSIBILITAR LA DEFENSA Y COMUNICAR LA DECISIÓN</w:t>
      </w:r>
      <w:r w:rsidRPr="002F1EB0">
        <w:rPr>
          <w:rFonts w:ascii="Palatino Linotype" w:hAnsi="Palatino Linotype" w:cs="Arial"/>
          <w:i/>
          <w:sz w:val="22"/>
        </w:rPr>
        <w:t xml:space="preserve">. El contenido formal de la garantía de legalidad prevista en el artículo 16 constitucional relativa a la </w:t>
      </w:r>
      <w:r w:rsidRPr="002F1EB0">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2F1EB0">
        <w:rPr>
          <w:rFonts w:ascii="Palatino Linotype" w:hAnsi="Palatino Linotype" w:cs="Arial"/>
          <w:i/>
          <w:sz w:val="22"/>
        </w:rPr>
        <w:t xml:space="preserve">. Por tanto, </w:t>
      </w:r>
      <w:r w:rsidRPr="002F1EB0">
        <w:rPr>
          <w:rFonts w:ascii="Palatino Linotype" w:hAnsi="Palatino Linotype" w:cs="Arial"/>
          <w:b/>
          <w:i/>
          <w:sz w:val="22"/>
        </w:rPr>
        <w:t>no basta que el acto de autoridad apenas observe una motivación pro forma pero de una manera incongruente, insuficiente o imprecisa</w:t>
      </w:r>
      <w:r w:rsidRPr="002F1EB0">
        <w:rPr>
          <w:rFonts w:ascii="Palatino Linotype" w:hAnsi="Palatino Linotype" w:cs="Arial"/>
          <w:i/>
          <w:sz w:val="22"/>
        </w:rPr>
        <w:t>, que impida la finalidad del conocimiento, comprobación y defensa pertinente</w:t>
      </w:r>
      <w:r w:rsidRPr="002F1EB0">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2F1EB0">
        <w:rPr>
          <w:rFonts w:ascii="Palatino Linotype" w:hAnsi="Palatino Linotype" w:cs="Arial"/>
          <w:i/>
          <w:sz w:val="22"/>
        </w:rPr>
        <w:t>.”(Sic)</w:t>
      </w:r>
    </w:p>
    <w:p w:rsidR="0035078E" w:rsidRPr="002F1EB0" w:rsidRDefault="0035078E" w:rsidP="00A9146E">
      <w:pPr>
        <w:pStyle w:val="Textoindependiente2"/>
        <w:spacing w:after="0" w:line="240" w:lineRule="auto"/>
        <w:contextualSpacing/>
        <w:jc w:val="both"/>
        <w:rPr>
          <w:rFonts w:ascii="Palatino Linotype" w:hAnsi="Palatino Linotype" w:cs="Arial"/>
          <w:i/>
        </w:rPr>
      </w:pPr>
    </w:p>
    <w:p w:rsidR="0035078E" w:rsidRPr="002F1EB0" w:rsidRDefault="0035078E" w:rsidP="009672FE">
      <w:pPr>
        <w:spacing w:line="360" w:lineRule="auto"/>
        <w:jc w:val="both"/>
        <w:rPr>
          <w:rFonts w:ascii="Palatino Linotype" w:hAnsi="Palatino Linotype" w:cs="Arial"/>
        </w:rPr>
      </w:pPr>
      <w:r w:rsidRPr="002F1EB0">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35078E" w:rsidRPr="002F1EB0" w:rsidRDefault="0035078E" w:rsidP="009672FE">
      <w:pPr>
        <w:spacing w:line="360" w:lineRule="auto"/>
        <w:jc w:val="both"/>
        <w:rPr>
          <w:rFonts w:ascii="Palatino Linotype" w:hAnsi="Palatino Linotype" w:cs="Arial"/>
        </w:rPr>
      </w:pPr>
    </w:p>
    <w:p w:rsidR="006A6CBC" w:rsidRPr="002F1EB0" w:rsidRDefault="006A6CBC" w:rsidP="009672FE">
      <w:pPr>
        <w:spacing w:line="360" w:lineRule="auto"/>
        <w:jc w:val="both"/>
        <w:rPr>
          <w:rFonts w:ascii="Palatino Linotype" w:eastAsia="Calibri" w:hAnsi="Palatino Linotype" w:cs="Arial"/>
        </w:rPr>
      </w:pPr>
      <w:r w:rsidRPr="002F1EB0">
        <w:rPr>
          <w:rFonts w:ascii="Palatino Linotype" w:hAnsi="Palatino Linotype" w:cs="Arial"/>
          <w:lang w:eastAsia="es-MX"/>
        </w:rPr>
        <w:t xml:space="preserve">Sin ser óbice de lo anterior, cabe destacar que </w:t>
      </w:r>
      <w:r w:rsidRPr="002F1EB0">
        <w:rPr>
          <w:rFonts w:ascii="Palatino Linotype" w:hAnsi="Palatino Linotype" w:cs="Arial"/>
          <w:b/>
          <w:lang w:eastAsia="es-MX"/>
        </w:rPr>
        <w:t xml:space="preserve">EL SUJETO OBLIGADO </w:t>
      </w:r>
      <w:r w:rsidRPr="002F1EB0">
        <w:rPr>
          <w:rFonts w:ascii="Palatino Linotype" w:hAnsi="Palatino Linotype" w:cs="Arial"/>
          <w:lang w:eastAsia="es-MX"/>
        </w:rPr>
        <w:t xml:space="preserve">tuvo a bien hacer la entrega de los </w:t>
      </w:r>
      <w:r w:rsidRPr="002F1EB0">
        <w:rPr>
          <w:rFonts w:ascii="Palatino Linotype" w:hAnsi="Palatino Linotype"/>
        </w:rPr>
        <w:t xml:space="preserve">documentos que avalan el grado máximo estudios de los jefes de oficina y técnicos laboratorista, en los que testó la fotografía de los mismos; situación que esta Ponencia </w:t>
      </w:r>
      <w:proofErr w:type="spellStart"/>
      <w:r w:rsidRPr="002F1EB0">
        <w:rPr>
          <w:rFonts w:ascii="Palatino Linotype" w:hAnsi="Palatino Linotype"/>
        </w:rPr>
        <w:t>Resolutora</w:t>
      </w:r>
      <w:proofErr w:type="spellEnd"/>
      <w:r w:rsidRPr="002F1EB0">
        <w:rPr>
          <w:rFonts w:ascii="Palatino Linotype" w:hAnsi="Palatino Linotype"/>
        </w:rPr>
        <w:t xml:space="preserve"> coincide con la protección de la misma; ello en razón de </w:t>
      </w:r>
      <w:r w:rsidRPr="002F1EB0">
        <w:rPr>
          <w:rFonts w:ascii="Palatino Linotype" w:hAnsi="Palatino Linotype"/>
        </w:rPr>
        <w:lastRenderedPageBreak/>
        <w:t xml:space="preserve">que conforme a </w:t>
      </w:r>
      <w:r w:rsidRPr="002F1EB0">
        <w:rPr>
          <w:rFonts w:ascii="Palatino Linotype" w:hAnsi="Palatino Linotype" w:cs="Arial"/>
        </w:rPr>
        <w:t xml:space="preserve">lo estipulado en los numerales  86 y 147 de la </w:t>
      </w:r>
      <w:r w:rsidRPr="002F1EB0">
        <w:rPr>
          <w:rFonts w:ascii="Palatino Linotype" w:eastAsia="Calibri" w:hAnsi="Palatino Linotype" w:cs="Arial"/>
        </w:rPr>
        <w:t xml:space="preserve">Ley de Transparencia y Acceso a la Información Pública del Estado de México y Municipios; y numeral 68 </w:t>
      </w:r>
      <w:r w:rsidRPr="002F1EB0">
        <w:rPr>
          <w:rFonts w:ascii="Palatino Linotype" w:hAnsi="Palatino Linotype" w:cs="Arial"/>
        </w:rPr>
        <w:t>de la Ley General de Transparencia y Acceso a la Información Pública</w:t>
      </w:r>
      <w:r w:rsidRPr="002F1EB0">
        <w:rPr>
          <w:rFonts w:ascii="Palatino Linotype" w:eastAsia="Calibri" w:hAnsi="Palatino Linotype" w:cs="Arial"/>
        </w:rPr>
        <w:t>:</w:t>
      </w:r>
    </w:p>
    <w:p w:rsidR="006A6CBC" w:rsidRPr="002F1EB0" w:rsidRDefault="006A6CBC" w:rsidP="00A9146E">
      <w:pPr>
        <w:jc w:val="both"/>
        <w:rPr>
          <w:rFonts w:ascii="Palatino Linotype" w:eastAsia="Calibri" w:hAnsi="Palatino Linotype" w:cs="Arial"/>
        </w:rPr>
      </w:pPr>
    </w:p>
    <w:p w:rsidR="006A6CBC" w:rsidRPr="002F1EB0" w:rsidRDefault="006A6CBC" w:rsidP="00A9146E">
      <w:pPr>
        <w:ind w:left="851" w:right="902"/>
        <w:jc w:val="center"/>
        <w:rPr>
          <w:rFonts w:ascii="Palatino Linotype" w:hAnsi="Palatino Linotype" w:cs="Arial"/>
          <w:b/>
          <w:bCs/>
          <w:i/>
          <w:sz w:val="22"/>
          <w:szCs w:val="22"/>
        </w:rPr>
      </w:pPr>
      <w:r w:rsidRPr="002F1EB0">
        <w:rPr>
          <w:rFonts w:ascii="Palatino Linotype" w:hAnsi="Palatino Linotype" w:cs="Arial"/>
          <w:b/>
          <w:bCs/>
          <w:i/>
        </w:rPr>
        <w:t>“</w:t>
      </w:r>
      <w:r w:rsidRPr="002F1EB0">
        <w:rPr>
          <w:rFonts w:ascii="Palatino Linotype" w:hAnsi="Palatino Linotype" w:cs="Arial"/>
          <w:b/>
          <w:bCs/>
          <w:i/>
          <w:sz w:val="22"/>
          <w:szCs w:val="22"/>
        </w:rPr>
        <w:t>Ley de Transparencia y Acceso a la Información Pública del Estado de México y Municipios</w:t>
      </w:r>
    </w:p>
    <w:p w:rsidR="006A6CBC" w:rsidRPr="002F1EB0" w:rsidRDefault="006A6CBC"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rPr>
        <w:t xml:space="preserve">Artículo 86. </w:t>
      </w:r>
      <w:r w:rsidRPr="002F1EB0">
        <w:rPr>
          <w:rFonts w:ascii="Palatino Linotype" w:hAnsi="Palatino Linotype" w:cs="Arial"/>
          <w:i/>
          <w:sz w:val="22"/>
          <w:szCs w:val="22"/>
        </w:rPr>
        <w:t>Los sujetos obligados serán responsables de los datos personales en su posesión.</w:t>
      </w:r>
    </w:p>
    <w:p w:rsidR="006A6CBC" w:rsidRPr="002F1EB0" w:rsidRDefault="006A6CBC" w:rsidP="00A9146E">
      <w:pPr>
        <w:ind w:left="851" w:right="902"/>
        <w:jc w:val="both"/>
        <w:rPr>
          <w:rFonts w:ascii="Palatino Linotype" w:hAnsi="Palatino Linotype" w:cs="Arial"/>
          <w:i/>
          <w:sz w:val="22"/>
          <w:szCs w:val="22"/>
        </w:rPr>
      </w:pPr>
      <w:r w:rsidRPr="002F1EB0">
        <w:rPr>
          <w:rFonts w:ascii="Palatino Linotype" w:hAnsi="Palatino Linotype" w:cs="Arial"/>
          <w:b/>
          <w:i/>
          <w:sz w:val="22"/>
          <w:szCs w:val="22"/>
          <w:u w:val="single"/>
        </w:rPr>
        <w:t>Los sujetos obligados no podrán difundir, distribuir o comercializar los datos personales contenidos en los sistemas de información, desarrollados en el ejercicio de sus funciones, salvo que haya mediado el consentimiento expreso, por escrito o por un medio de autenticación similar, de los individuos a que haga referencia la información de acuerdo a la normatividad aplicable.</w:t>
      </w:r>
      <w:r w:rsidRPr="002F1EB0">
        <w:rPr>
          <w:rFonts w:ascii="Palatino Linotype" w:hAnsi="Palatino Linotype" w:cs="Arial"/>
          <w:i/>
          <w:sz w:val="22"/>
          <w:szCs w:val="22"/>
        </w:rPr>
        <w:t xml:space="preserve"> Lo anterior, sin perjuicio a lo establecido por esta Ley en los casos de interés público.</w:t>
      </w:r>
    </w:p>
    <w:p w:rsidR="006A6CBC" w:rsidRPr="002F1EB0" w:rsidRDefault="006A6CBC" w:rsidP="00A9146E">
      <w:pPr>
        <w:ind w:left="851" w:right="902"/>
        <w:jc w:val="both"/>
        <w:rPr>
          <w:rFonts w:ascii="Palatino Linotype" w:hAnsi="Palatino Linotype" w:cs="Arial"/>
          <w:b/>
          <w:i/>
          <w:sz w:val="22"/>
          <w:szCs w:val="22"/>
          <w:u w:val="single"/>
        </w:rPr>
      </w:pPr>
      <w:r w:rsidRPr="002F1EB0">
        <w:rPr>
          <w:rFonts w:ascii="Palatino Linotype" w:hAnsi="Palatino Linotype" w:cs="Arial"/>
          <w:b/>
          <w:i/>
          <w:sz w:val="22"/>
          <w:szCs w:val="22"/>
        </w:rPr>
        <w:t>Artículo 147</w:t>
      </w:r>
      <w:r w:rsidRPr="002F1EB0">
        <w:rPr>
          <w:rFonts w:ascii="Palatino Linotype" w:hAnsi="Palatino Linotype" w:cs="Arial"/>
          <w:i/>
          <w:sz w:val="22"/>
          <w:szCs w:val="22"/>
        </w:rPr>
        <w:t xml:space="preserve">. Para que los </w:t>
      </w:r>
      <w:r w:rsidRPr="002F1EB0">
        <w:rPr>
          <w:rFonts w:ascii="Palatino Linotype" w:hAnsi="Palatino Linotype" w:cs="Arial"/>
          <w:b/>
          <w:i/>
          <w:sz w:val="22"/>
          <w:szCs w:val="22"/>
          <w:u w:val="single"/>
        </w:rPr>
        <w:t>sujetos obligados puedan permitir el acceso a información confidencial requieren obtener el consentimiento de los particulares titulares de la información.</w:t>
      </w:r>
    </w:p>
    <w:p w:rsidR="006A6CBC" w:rsidRPr="002F1EB0" w:rsidRDefault="006A6CBC" w:rsidP="00A9146E">
      <w:pPr>
        <w:ind w:left="851" w:right="902"/>
        <w:jc w:val="both"/>
        <w:rPr>
          <w:rFonts w:ascii="Palatino Linotype" w:hAnsi="Palatino Linotype" w:cs="Arial"/>
          <w:b/>
          <w:bCs/>
          <w:i/>
          <w:sz w:val="22"/>
          <w:szCs w:val="22"/>
        </w:rPr>
      </w:pPr>
    </w:p>
    <w:p w:rsidR="006A6CBC" w:rsidRPr="002F1EB0" w:rsidRDefault="006A6CBC" w:rsidP="00A9146E">
      <w:pPr>
        <w:ind w:left="851" w:right="902"/>
        <w:jc w:val="center"/>
        <w:rPr>
          <w:rFonts w:ascii="Palatino Linotype" w:hAnsi="Palatino Linotype" w:cs="Arial"/>
          <w:b/>
          <w:bCs/>
          <w:i/>
          <w:sz w:val="22"/>
          <w:szCs w:val="22"/>
        </w:rPr>
      </w:pPr>
      <w:r w:rsidRPr="002F1EB0">
        <w:rPr>
          <w:rFonts w:ascii="Palatino Linotype" w:hAnsi="Palatino Linotype" w:cs="Arial"/>
          <w:b/>
          <w:bCs/>
          <w:i/>
          <w:sz w:val="22"/>
          <w:szCs w:val="22"/>
        </w:rPr>
        <w:t>Ley General de Transparencia y Acceso a la Información Pública</w:t>
      </w:r>
    </w:p>
    <w:p w:rsidR="006A6CBC" w:rsidRPr="002F1EB0" w:rsidRDefault="006A6CBC" w:rsidP="00A9146E">
      <w:pPr>
        <w:ind w:left="851" w:right="902"/>
        <w:jc w:val="both"/>
        <w:rPr>
          <w:rFonts w:ascii="Palatino Linotype" w:hAnsi="Palatino Linotype"/>
          <w:i/>
          <w:sz w:val="22"/>
          <w:szCs w:val="22"/>
        </w:rPr>
      </w:pPr>
      <w:r w:rsidRPr="002F1EB0">
        <w:rPr>
          <w:rFonts w:ascii="Palatino Linotype" w:hAnsi="Palatino Linotype"/>
          <w:b/>
          <w:i/>
          <w:sz w:val="22"/>
          <w:szCs w:val="22"/>
        </w:rPr>
        <w:t>Artículo 68</w:t>
      </w:r>
      <w:r w:rsidRPr="002F1EB0">
        <w:rPr>
          <w:rFonts w:ascii="Palatino Linotype" w:hAnsi="Palatino Linotype"/>
          <w:i/>
          <w:sz w:val="22"/>
          <w:szCs w:val="22"/>
        </w:rPr>
        <w:t>. Los sujetos obligados serán responsables de los datos personales en su posesión y, en relación con éstos, deberán:</w:t>
      </w:r>
    </w:p>
    <w:p w:rsidR="006A6CBC" w:rsidRPr="002F1EB0" w:rsidRDefault="006A6CBC" w:rsidP="00A9146E">
      <w:pPr>
        <w:pStyle w:val="Prrafodelista"/>
        <w:numPr>
          <w:ilvl w:val="0"/>
          <w:numId w:val="6"/>
        </w:numPr>
        <w:ind w:right="902"/>
        <w:jc w:val="both"/>
        <w:rPr>
          <w:rFonts w:ascii="Palatino Linotype" w:hAnsi="Palatino Linotype"/>
          <w:i/>
          <w:sz w:val="22"/>
          <w:szCs w:val="22"/>
        </w:rPr>
      </w:pPr>
      <w:r w:rsidRPr="002F1EB0">
        <w:rPr>
          <w:rFonts w:ascii="Palatino Linotype" w:hAnsi="Palatino Linotype"/>
          <w:i/>
          <w:sz w:val="22"/>
          <w:szCs w:val="22"/>
        </w:rPr>
        <w:t>Adoptar los procedimientos adecuados para recibir y responder las solicitudes de acceso, rectificación, corrección y oposición al tratamiento de datos, en los casos que sea procedente, así como capacitar a los Servidores Públicos y dar a conocer información sobre sus políticas en relación con la protección de tales datos, de conformidad con la normatividad aplicable;</w:t>
      </w:r>
    </w:p>
    <w:p w:rsidR="006A6CBC" w:rsidRPr="002F1EB0" w:rsidRDefault="006A6CBC" w:rsidP="00A9146E">
      <w:pPr>
        <w:pStyle w:val="Prrafodelista"/>
        <w:numPr>
          <w:ilvl w:val="0"/>
          <w:numId w:val="6"/>
        </w:numPr>
        <w:ind w:right="902"/>
        <w:jc w:val="both"/>
        <w:rPr>
          <w:rFonts w:ascii="Palatino Linotype" w:hAnsi="Palatino Linotype"/>
          <w:i/>
          <w:sz w:val="22"/>
          <w:szCs w:val="22"/>
        </w:rPr>
      </w:pPr>
      <w:r w:rsidRPr="002F1EB0">
        <w:rPr>
          <w:rFonts w:ascii="Palatino Linotype" w:hAnsi="Palatino Linotype"/>
          <w:i/>
          <w:sz w:val="22"/>
          <w:szCs w:val="22"/>
        </w:rPr>
        <w:t>Tratar datos personales sólo cuando éstos sean adecuados, pertinentes y no excesivos en relación con los propósitos para los cuales se hayan obtenido o dicho tratamiento se haga en ejercicio de las atribuciones conferidas por ley;</w:t>
      </w:r>
    </w:p>
    <w:p w:rsidR="006A6CBC" w:rsidRPr="002F1EB0" w:rsidRDefault="006A6CBC" w:rsidP="00A9146E">
      <w:pPr>
        <w:pStyle w:val="Prrafodelista"/>
        <w:numPr>
          <w:ilvl w:val="0"/>
          <w:numId w:val="6"/>
        </w:numPr>
        <w:ind w:right="902"/>
        <w:jc w:val="both"/>
        <w:rPr>
          <w:rFonts w:ascii="Palatino Linotype" w:hAnsi="Palatino Linotype"/>
          <w:i/>
          <w:sz w:val="22"/>
          <w:szCs w:val="22"/>
        </w:rPr>
      </w:pPr>
      <w:r w:rsidRPr="002F1EB0">
        <w:rPr>
          <w:rFonts w:ascii="Palatino Linotype" w:hAnsi="Palatino Linotype"/>
          <w:i/>
          <w:sz w:val="22"/>
          <w:szCs w:val="22"/>
        </w:rPr>
        <w:t>Poner a disposición de los individuos, a partir del momento en el cual se recaben datos personales, el documento en el que se establezcan los propósitos para su tratamiento, en términos de la normatividad aplicable, excepto en casos en que el tratamiento de los datos se haga en ejercicio de las atribuciones conferidas por ley;</w:t>
      </w:r>
    </w:p>
    <w:p w:rsidR="006A6CBC" w:rsidRPr="002F1EB0" w:rsidRDefault="006A6CBC" w:rsidP="00A9146E">
      <w:pPr>
        <w:pStyle w:val="Prrafodelista"/>
        <w:numPr>
          <w:ilvl w:val="0"/>
          <w:numId w:val="6"/>
        </w:numPr>
        <w:ind w:right="902"/>
        <w:jc w:val="both"/>
        <w:rPr>
          <w:rFonts w:ascii="Palatino Linotype" w:hAnsi="Palatino Linotype"/>
          <w:i/>
          <w:sz w:val="22"/>
          <w:szCs w:val="22"/>
        </w:rPr>
      </w:pPr>
      <w:r w:rsidRPr="002F1EB0">
        <w:rPr>
          <w:rFonts w:ascii="Palatino Linotype" w:hAnsi="Palatino Linotype"/>
          <w:i/>
          <w:sz w:val="22"/>
          <w:szCs w:val="22"/>
        </w:rPr>
        <w:t>Procurar que los datos personales sean exactos y actualizados;</w:t>
      </w:r>
    </w:p>
    <w:p w:rsidR="006A6CBC" w:rsidRPr="002F1EB0" w:rsidRDefault="006A6CBC" w:rsidP="00A9146E">
      <w:pPr>
        <w:pStyle w:val="Prrafodelista"/>
        <w:numPr>
          <w:ilvl w:val="0"/>
          <w:numId w:val="6"/>
        </w:numPr>
        <w:ind w:right="902"/>
        <w:jc w:val="both"/>
        <w:rPr>
          <w:rFonts w:ascii="Palatino Linotype" w:hAnsi="Palatino Linotype"/>
          <w:i/>
          <w:sz w:val="22"/>
          <w:szCs w:val="22"/>
        </w:rPr>
      </w:pPr>
      <w:r w:rsidRPr="002F1EB0">
        <w:rPr>
          <w:rFonts w:ascii="Palatino Linotype" w:hAnsi="Palatino Linotype"/>
          <w:i/>
          <w:sz w:val="22"/>
          <w:szCs w:val="22"/>
        </w:rPr>
        <w:lastRenderedPageBreak/>
        <w:t>Sustituir, rectificar o completar, de oficio, los datos personales que fueren inexactos, ya sea total o parcialmente, o incompletos, en el momento en que tengan conocimiento de esta situación, y</w:t>
      </w:r>
    </w:p>
    <w:p w:rsidR="006A6CBC" w:rsidRPr="002F1EB0" w:rsidRDefault="006A6CBC" w:rsidP="00A9146E">
      <w:pPr>
        <w:pStyle w:val="Prrafodelista"/>
        <w:numPr>
          <w:ilvl w:val="0"/>
          <w:numId w:val="6"/>
        </w:numPr>
        <w:ind w:right="902"/>
        <w:jc w:val="both"/>
        <w:rPr>
          <w:rFonts w:ascii="Palatino Linotype" w:hAnsi="Palatino Linotype"/>
          <w:i/>
          <w:sz w:val="22"/>
          <w:szCs w:val="22"/>
        </w:rPr>
      </w:pPr>
      <w:r w:rsidRPr="002F1EB0">
        <w:rPr>
          <w:rFonts w:ascii="Palatino Linotype" w:hAnsi="Palatino Linotype"/>
          <w:i/>
          <w:sz w:val="22"/>
          <w:szCs w:val="22"/>
        </w:rPr>
        <w:t>Adoptar las medidas necesarias que garanticen la seguridad de los datos personales y eviten su alteración, pérdida, transmisión y acceso no autorizado.</w:t>
      </w:r>
    </w:p>
    <w:p w:rsidR="006A6CBC" w:rsidRPr="002F1EB0" w:rsidRDefault="006A6CBC" w:rsidP="00A9146E">
      <w:pPr>
        <w:pStyle w:val="Prrafodelista"/>
        <w:numPr>
          <w:ilvl w:val="0"/>
          <w:numId w:val="6"/>
        </w:numPr>
        <w:ind w:right="902"/>
        <w:jc w:val="both"/>
        <w:rPr>
          <w:rFonts w:ascii="Palatino Linotype" w:hAnsi="Palatino Linotype"/>
          <w:i/>
          <w:sz w:val="22"/>
          <w:szCs w:val="22"/>
        </w:rPr>
      </w:pPr>
      <w:r w:rsidRPr="002F1EB0">
        <w:rPr>
          <w:rFonts w:ascii="Palatino Linotype" w:hAnsi="Palatino Linotype"/>
          <w:b/>
          <w:i/>
          <w:sz w:val="22"/>
          <w:szCs w:val="22"/>
          <w:u w:val="single"/>
        </w:rPr>
        <w:t>Los sujetos obligados no podrán difundir, distribuir o comercializar los datos personales contenidos en los sistemas de información, desarrollados en el ejercicio de sus funciones, salvo que haya mediado el consentimiento expreso, por escrito o por un medio de autenticación similar, de los individuos a que haga referencia la información de acuerdo a la normatividad aplicable. Lo anterior, sin perjuicio a lo establecido por el artículo 120 de esta Le</w:t>
      </w:r>
      <w:r w:rsidRPr="002F1EB0">
        <w:rPr>
          <w:rFonts w:ascii="Palatino Linotype" w:hAnsi="Palatino Linotype"/>
          <w:b/>
          <w:i/>
          <w:sz w:val="22"/>
          <w:szCs w:val="22"/>
        </w:rPr>
        <w:t>y</w:t>
      </w:r>
      <w:r w:rsidRPr="002F1EB0">
        <w:rPr>
          <w:rFonts w:ascii="Palatino Linotype" w:hAnsi="Palatino Linotype"/>
          <w:i/>
          <w:sz w:val="22"/>
          <w:szCs w:val="22"/>
        </w:rPr>
        <w:t>.” (sic)</w:t>
      </w:r>
    </w:p>
    <w:p w:rsidR="006A6CBC" w:rsidRPr="002F1EB0" w:rsidRDefault="006A6CBC" w:rsidP="00A9146E">
      <w:pPr>
        <w:ind w:right="902"/>
        <w:jc w:val="both"/>
        <w:rPr>
          <w:rFonts w:ascii="Palatino Linotype" w:hAnsi="Palatino Linotype"/>
          <w:i/>
          <w:sz w:val="22"/>
          <w:szCs w:val="22"/>
        </w:rPr>
      </w:pPr>
    </w:p>
    <w:p w:rsidR="006A6CBC" w:rsidRPr="002F1EB0" w:rsidRDefault="006A6CBC" w:rsidP="009672FE">
      <w:pPr>
        <w:spacing w:line="360" w:lineRule="auto"/>
        <w:ind w:right="49"/>
        <w:jc w:val="both"/>
        <w:rPr>
          <w:rFonts w:ascii="Palatino Linotype" w:hAnsi="Palatino Linotype" w:cs="Arial"/>
        </w:rPr>
      </w:pPr>
      <w:r w:rsidRPr="002F1EB0">
        <w:rPr>
          <w:rFonts w:ascii="Palatino Linotype" w:hAnsi="Palatino Linotype" w:cs="Arial"/>
        </w:rPr>
        <w:t>De lo expuesto, se obtiene que los Sujetos Obligados por Ley están impedidos para difundir, distribuir o comercializar los datos personales contenidos en los sistemas de información, desarrollados en el ejercicio de sus funciones, salvo que haya mediado el consentimiento expreso, por escrito o por un medio de autenticación similar, de los individuos a que haga referencia la información de acuerdo a la normatividad aplicable.</w:t>
      </w:r>
    </w:p>
    <w:p w:rsidR="00A9146E" w:rsidRPr="002F1EB0" w:rsidRDefault="00A9146E" w:rsidP="009672FE">
      <w:pPr>
        <w:spacing w:line="360" w:lineRule="auto"/>
        <w:ind w:right="49"/>
        <w:jc w:val="both"/>
        <w:rPr>
          <w:rFonts w:ascii="Palatino Linotype" w:hAnsi="Palatino Linotype" w:cs="Arial"/>
        </w:rPr>
      </w:pPr>
    </w:p>
    <w:p w:rsidR="006A6CBC" w:rsidRPr="002F1EB0" w:rsidRDefault="006A6CBC" w:rsidP="009672FE">
      <w:pPr>
        <w:spacing w:line="360" w:lineRule="auto"/>
        <w:ind w:right="49"/>
        <w:jc w:val="both"/>
        <w:rPr>
          <w:rFonts w:ascii="Palatino Linotype" w:hAnsi="Palatino Linotype" w:cs="Arial"/>
        </w:rPr>
      </w:pPr>
      <w:r w:rsidRPr="002F1EB0">
        <w:rPr>
          <w:rFonts w:ascii="Palatino Linotype" w:hAnsi="Palatino Linotype" w:cs="Arial"/>
        </w:rPr>
        <w:t>En ese mismo tenor, resulta factible citar el contenido de lo establecido en la Ley de Protección de Datos Personales en Posesión de Sujetos Obligados del Estado de México y Municipios, en relación al consentimiento, y que se insertan a continuación:</w:t>
      </w:r>
    </w:p>
    <w:p w:rsidR="00A9146E" w:rsidRPr="002F1EB0" w:rsidRDefault="00A9146E" w:rsidP="00A9146E">
      <w:pPr>
        <w:ind w:right="49"/>
        <w:jc w:val="both"/>
        <w:rPr>
          <w:rFonts w:ascii="Palatino Linotype" w:hAnsi="Palatino Linotype" w:cs="Arial"/>
        </w:rPr>
      </w:pPr>
    </w:p>
    <w:p w:rsidR="006A6CBC" w:rsidRPr="002F1EB0" w:rsidRDefault="006A6CBC" w:rsidP="00A9146E">
      <w:pPr>
        <w:ind w:left="851" w:right="902"/>
        <w:jc w:val="both"/>
        <w:rPr>
          <w:rFonts w:ascii="Palatino Linotype" w:hAnsi="Palatino Linotype"/>
          <w:i/>
          <w:sz w:val="22"/>
          <w:szCs w:val="22"/>
        </w:rPr>
      </w:pPr>
      <w:r w:rsidRPr="002F1EB0">
        <w:rPr>
          <w:rFonts w:ascii="Palatino Linotype" w:hAnsi="Palatino Linotype"/>
          <w:i/>
          <w:sz w:val="22"/>
          <w:szCs w:val="22"/>
        </w:rPr>
        <w:t>“</w:t>
      </w:r>
      <w:r w:rsidRPr="002F1EB0">
        <w:rPr>
          <w:rFonts w:ascii="Palatino Linotype" w:hAnsi="Palatino Linotype"/>
          <w:b/>
          <w:i/>
          <w:sz w:val="22"/>
          <w:szCs w:val="22"/>
        </w:rPr>
        <w:t xml:space="preserve">Artículo 4. </w:t>
      </w:r>
      <w:r w:rsidRPr="002F1EB0">
        <w:rPr>
          <w:rFonts w:ascii="Palatino Linotype" w:hAnsi="Palatino Linotype"/>
          <w:i/>
          <w:sz w:val="22"/>
          <w:szCs w:val="22"/>
        </w:rPr>
        <w:t xml:space="preserve">Para los efectos de esta Ley se entenderá por: </w:t>
      </w:r>
    </w:p>
    <w:p w:rsidR="006A6CBC" w:rsidRPr="002F1EB0" w:rsidRDefault="006A6CBC" w:rsidP="00A9146E">
      <w:pPr>
        <w:ind w:left="851" w:right="902"/>
        <w:jc w:val="both"/>
        <w:rPr>
          <w:rFonts w:ascii="Palatino Linotype" w:hAnsi="Palatino Linotype" w:cs="Arial"/>
          <w:i/>
          <w:sz w:val="22"/>
          <w:szCs w:val="22"/>
        </w:rPr>
      </w:pPr>
      <w:r w:rsidRPr="002F1EB0">
        <w:rPr>
          <w:rFonts w:ascii="Palatino Linotype" w:hAnsi="Palatino Linotype" w:cs="Arial"/>
          <w:i/>
          <w:sz w:val="22"/>
          <w:szCs w:val="22"/>
        </w:rPr>
        <w:t>…</w:t>
      </w:r>
    </w:p>
    <w:p w:rsidR="006A6CBC" w:rsidRPr="002F1EB0" w:rsidRDefault="006A6CBC" w:rsidP="00A9146E">
      <w:pPr>
        <w:ind w:left="851" w:right="902"/>
        <w:jc w:val="both"/>
        <w:rPr>
          <w:rFonts w:ascii="Palatino Linotype" w:hAnsi="Palatino Linotype" w:cs="Arial"/>
          <w:b/>
          <w:i/>
          <w:sz w:val="22"/>
          <w:szCs w:val="22"/>
          <w:u w:val="single"/>
        </w:rPr>
      </w:pPr>
      <w:r w:rsidRPr="002F1EB0">
        <w:rPr>
          <w:rFonts w:ascii="Palatino Linotype" w:hAnsi="Palatino Linotype" w:cs="Arial"/>
          <w:i/>
          <w:sz w:val="22"/>
          <w:szCs w:val="22"/>
        </w:rPr>
        <w:t>X.</w:t>
      </w:r>
      <w:r w:rsidRPr="002F1EB0">
        <w:rPr>
          <w:rFonts w:ascii="Palatino Linotype" w:hAnsi="Palatino Linotype" w:cs="Arial"/>
          <w:i/>
          <w:sz w:val="22"/>
          <w:szCs w:val="22"/>
        </w:rPr>
        <w:tab/>
      </w:r>
      <w:r w:rsidRPr="002F1EB0">
        <w:rPr>
          <w:rFonts w:ascii="Palatino Linotype" w:hAnsi="Palatino Linotype" w:cs="Arial"/>
          <w:b/>
          <w:i/>
          <w:sz w:val="22"/>
          <w:szCs w:val="22"/>
          <w:u w:val="single"/>
        </w:rPr>
        <w:t xml:space="preserve">Consentimiento: a la manifestación de la voluntad libre, específica, informada e inequívoca de la o el titular de los datos personales para aceptar el tratamiento de su información. </w:t>
      </w:r>
    </w:p>
    <w:p w:rsidR="006A6CBC" w:rsidRPr="002F1EB0" w:rsidRDefault="006A6CBC" w:rsidP="00A9146E">
      <w:pPr>
        <w:ind w:left="851" w:right="902"/>
        <w:jc w:val="both"/>
        <w:rPr>
          <w:rFonts w:ascii="Palatino Linotype" w:hAnsi="Palatino Linotype"/>
          <w:i/>
          <w:sz w:val="22"/>
          <w:szCs w:val="22"/>
        </w:rPr>
      </w:pPr>
      <w:r w:rsidRPr="002F1EB0">
        <w:rPr>
          <w:rFonts w:ascii="Palatino Linotype" w:hAnsi="Palatino Linotype"/>
          <w:b/>
          <w:i/>
          <w:sz w:val="22"/>
          <w:szCs w:val="22"/>
        </w:rPr>
        <w:t>Artículo 18.</w:t>
      </w:r>
      <w:r w:rsidRPr="002F1EB0">
        <w:rPr>
          <w:rFonts w:ascii="Palatino Linotype" w:hAnsi="Palatino Linotype"/>
          <w:i/>
          <w:sz w:val="22"/>
          <w:szCs w:val="22"/>
        </w:rPr>
        <w:t xml:space="preserve"> El </w:t>
      </w:r>
      <w:r w:rsidRPr="002F1EB0">
        <w:rPr>
          <w:rFonts w:ascii="Palatino Linotype" w:hAnsi="Palatino Linotype"/>
          <w:b/>
          <w:i/>
          <w:sz w:val="22"/>
          <w:szCs w:val="22"/>
          <w:u w:val="single"/>
        </w:rPr>
        <w:t>tratamiento de datos personales en posesión de los sujetos obligados contará con el consentimiento de su titular previo al tratamiento</w:t>
      </w:r>
      <w:r w:rsidRPr="002F1EB0">
        <w:rPr>
          <w:rFonts w:ascii="Palatino Linotype" w:hAnsi="Palatino Linotype"/>
          <w:i/>
          <w:sz w:val="22"/>
          <w:szCs w:val="22"/>
        </w:rPr>
        <w:t xml:space="preserve">, </w:t>
      </w:r>
      <w:r w:rsidRPr="002F1EB0">
        <w:rPr>
          <w:rFonts w:ascii="Palatino Linotype" w:hAnsi="Palatino Linotype"/>
          <w:i/>
          <w:sz w:val="22"/>
          <w:szCs w:val="22"/>
        </w:rPr>
        <w:lastRenderedPageBreak/>
        <w:t xml:space="preserve">salvo los supuestos de excepción previstos en la presente Ley y demás disposiciones legales aplicables. </w:t>
      </w:r>
    </w:p>
    <w:p w:rsidR="006A6CBC" w:rsidRPr="002F1EB0" w:rsidRDefault="006A6CBC" w:rsidP="00A9146E">
      <w:pPr>
        <w:ind w:left="851" w:right="902"/>
        <w:jc w:val="both"/>
        <w:rPr>
          <w:rFonts w:ascii="Palatino Linotype" w:hAnsi="Palatino Linotype"/>
          <w:i/>
          <w:sz w:val="22"/>
          <w:szCs w:val="22"/>
        </w:rPr>
      </w:pPr>
      <w:r w:rsidRPr="002F1EB0">
        <w:rPr>
          <w:rFonts w:ascii="Palatino Linotype" w:hAnsi="Palatino Linotype"/>
          <w:i/>
          <w:sz w:val="22"/>
          <w:szCs w:val="22"/>
        </w:rPr>
        <w:t xml:space="preserve">El responsable demostrará que la o el titular consintió el tratamiento de sus datos personales. </w:t>
      </w:r>
    </w:p>
    <w:p w:rsidR="006A6CBC" w:rsidRPr="002F1EB0" w:rsidRDefault="006A6CBC" w:rsidP="00A9146E">
      <w:pPr>
        <w:ind w:left="851" w:right="899"/>
        <w:jc w:val="both"/>
        <w:rPr>
          <w:rFonts w:ascii="Palatino Linotype" w:hAnsi="Palatino Linotype"/>
          <w:i/>
          <w:sz w:val="22"/>
          <w:szCs w:val="22"/>
        </w:rPr>
      </w:pPr>
      <w:r w:rsidRPr="002F1EB0">
        <w:rPr>
          <w:rFonts w:ascii="Palatino Linotype" w:hAnsi="Palatino Linotype"/>
          <w:i/>
          <w:sz w:val="22"/>
          <w:szCs w:val="22"/>
        </w:rPr>
        <w:t xml:space="preserve">El consentimiento será revocado en cualquier momento sin que se le atribuyan efectos retroactivos, en los términos previstos en la Ley. Para revocar el consentimiento, el responsable deberá realizar la indicación respectiva en el aviso de privacidad. </w:t>
      </w:r>
    </w:p>
    <w:p w:rsidR="006A6CBC" w:rsidRPr="002F1EB0" w:rsidRDefault="006A6CBC" w:rsidP="00A9146E">
      <w:pPr>
        <w:ind w:left="851" w:right="902"/>
        <w:jc w:val="both"/>
        <w:rPr>
          <w:rFonts w:ascii="Palatino Linotype" w:hAnsi="Palatino Linotype"/>
          <w:i/>
          <w:sz w:val="22"/>
          <w:szCs w:val="22"/>
        </w:rPr>
      </w:pPr>
      <w:r w:rsidRPr="002F1EB0">
        <w:rPr>
          <w:rFonts w:ascii="Palatino Linotype" w:hAnsi="Palatino Linotype"/>
          <w:i/>
          <w:sz w:val="22"/>
          <w:szCs w:val="22"/>
        </w:rPr>
        <w:t xml:space="preserve">Elementos del consentimiento </w:t>
      </w:r>
    </w:p>
    <w:p w:rsidR="006A6CBC" w:rsidRPr="002F1EB0" w:rsidRDefault="006A6CBC" w:rsidP="00A9146E">
      <w:pPr>
        <w:ind w:left="851" w:right="902"/>
        <w:jc w:val="both"/>
        <w:rPr>
          <w:rFonts w:ascii="Palatino Linotype" w:hAnsi="Palatino Linotype"/>
          <w:i/>
          <w:sz w:val="22"/>
          <w:szCs w:val="22"/>
        </w:rPr>
      </w:pPr>
      <w:r w:rsidRPr="002F1EB0">
        <w:rPr>
          <w:rFonts w:ascii="Palatino Linotype" w:hAnsi="Palatino Linotype"/>
          <w:b/>
          <w:i/>
          <w:sz w:val="22"/>
          <w:szCs w:val="22"/>
        </w:rPr>
        <w:t>Artículo 19.</w:t>
      </w:r>
      <w:r w:rsidRPr="002F1EB0">
        <w:rPr>
          <w:rFonts w:ascii="Palatino Linotype" w:hAnsi="Palatino Linotype"/>
          <w:i/>
          <w:sz w:val="22"/>
          <w:szCs w:val="22"/>
        </w:rPr>
        <w:t xml:space="preserve"> El consentimiento de la o el titular para el tratamiento de sus datos personales se otorgará de forma: </w:t>
      </w:r>
    </w:p>
    <w:p w:rsidR="006A6CBC" w:rsidRPr="002F1EB0" w:rsidRDefault="006A6CBC" w:rsidP="00A9146E">
      <w:pPr>
        <w:pStyle w:val="Prrafodelista"/>
        <w:numPr>
          <w:ilvl w:val="0"/>
          <w:numId w:val="7"/>
        </w:numPr>
        <w:ind w:right="902"/>
        <w:jc w:val="both"/>
        <w:rPr>
          <w:rFonts w:ascii="Palatino Linotype" w:hAnsi="Palatino Linotype"/>
          <w:i/>
          <w:sz w:val="22"/>
          <w:szCs w:val="22"/>
        </w:rPr>
      </w:pPr>
      <w:r w:rsidRPr="002F1EB0">
        <w:rPr>
          <w:rFonts w:ascii="Palatino Linotype" w:hAnsi="Palatino Linotype"/>
          <w:b/>
          <w:i/>
          <w:sz w:val="22"/>
          <w:szCs w:val="22"/>
        </w:rPr>
        <w:t>Libre:</w:t>
      </w:r>
      <w:r w:rsidRPr="002F1EB0">
        <w:rPr>
          <w:rFonts w:ascii="Palatino Linotype" w:hAnsi="Palatino Linotype"/>
          <w:i/>
          <w:sz w:val="22"/>
          <w:szCs w:val="22"/>
        </w:rPr>
        <w:t xml:space="preserve"> sin que medie error, mala fe, violencia o dolo que puedan afectar la manifestación de voluntad del titular, </w:t>
      </w:r>
    </w:p>
    <w:p w:rsidR="006A6CBC" w:rsidRPr="002F1EB0" w:rsidRDefault="006A6CBC" w:rsidP="00A9146E">
      <w:pPr>
        <w:pStyle w:val="Prrafodelista"/>
        <w:numPr>
          <w:ilvl w:val="0"/>
          <w:numId w:val="7"/>
        </w:numPr>
        <w:ind w:right="902"/>
        <w:jc w:val="both"/>
        <w:rPr>
          <w:rFonts w:ascii="Palatino Linotype" w:hAnsi="Palatino Linotype"/>
          <w:i/>
          <w:sz w:val="22"/>
          <w:szCs w:val="22"/>
        </w:rPr>
      </w:pPr>
      <w:r w:rsidRPr="002F1EB0">
        <w:rPr>
          <w:rFonts w:ascii="Palatino Linotype" w:hAnsi="Palatino Linotype"/>
          <w:b/>
          <w:i/>
          <w:sz w:val="22"/>
          <w:szCs w:val="22"/>
        </w:rPr>
        <w:t>Específica:</w:t>
      </w:r>
      <w:r w:rsidRPr="002F1EB0">
        <w:rPr>
          <w:rFonts w:ascii="Palatino Linotype" w:hAnsi="Palatino Linotype"/>
          <w:i/>
          <w:sz w:val="22"/>
          <w:szCs w:val="22"/>
        </w:rPr>
        <w:t xml:space="preserve"> refiere la finalidad concreta, lícita, explícita y legítima que justifique el tratamiento. </w:t>
      </w:r>
    </w:p>
    <w:p w:rsidR="006A6CBC" w:rsidRPr="002F1EB0" w:rsidRDefault="006A6CBC" w:rsidP="00A9146E">
      <w:pPr>
        <w:pStyle w:val="Prrafodelista"/>
        <w:numPr>
          <w:ilvl w:val="0"/>
          <w:numId w:val="7"/>
        </w:numPr>
        <w:ind w:right="902"/>
        <w:jc w:val="both"/>
        <w:rPr>
          <w:rFonts w:ascii="Palatino Linotype" w:hAnsi="Palatino Linotype"/>
          <w:i/>
          <w:sz w:val="22"/>
          <w:szCs w:val="22"/>
        </w:rPr>
      </w:pPr>
      <w:r w:rsidRPr="002F1EB0">
        <w:rPr>
          <w:rFonts w:ascii="Palatino Linotype" w:hAnsi="Palatino Linotype"/>
          <w:b/>
          <w:i/>
          <w:sz w:val="22"/>
          <w:szCs w:val="22"/>
        </w:rPr>
        <w:t>Informada:</w:t>
      </w:r>
      <w:r w:rsidRPr="002F1EB0">
        <w:rPr>
          <w:rFonts w:ascii="Palatino Linotype" w:hAnsi="Palatino Linotype"/>
          <w:i/>
          <w:sz w:val="22"/>
          <w:szCs w:val="22"/>
        </w:rPr>
        <w:t xml:space="preserve"> la o el titular tendrá conocimiento del aviso de privacidad previo al tratamiento a que serán sometidos sus datos personales. </w:t>
      </w:r>
    </w:p>
    <w:p w:rsidR="006A6CBC" w:rsidRPr="002F1EB0" w:rsidRDefault="006A6CBC" w:rsidP="00A9146E">
      <w:pPr>
        <w:pStyle w:val="Prrafodelista"/>
        <w:numPr>
          <w:ilvl w:val="0"/>
          <w:numId w:val="7"/>
        </w:numPr>
        <w:ind w:right="902"/>
        <w:jc w:val="both"/>
        <w:rPr>
          <w:rFonts w:ascii="Palatino Linotype" w:hAnsi="Palatino Linotype"/>
          <w:i/>
          <w:sz w:val="22"/>
          <w:szCs w:val="22"/>
        </w:rPr>
      </w:pPr>
      <w:r w:rsidRPr="002F1EB0">
        <w:rPr>
          <w:rFonts w:ascii="Palatino Linotype" w:hAnsi="Palatino Linotype"/>
          <w:b/>
          <w:i/>
          <w:sz w:val="22"/>
          <w:szCs w:val="22"/>
        </w:rPr>
        <w:t>Inequívoca:</w:t>
      </w:r>
      <w:r w:rsidRPr="002F1EB0">
        <w:rPr>
          <w:rFonts w:ascii="Palatino Linotype" w:hAnsi="Palatino Linotype"/>
          <w:i/>
          <w:sz w:val="22"/>
          <w:szCs w:val="22"/>
        </w:rPr>
        <w:t xml:space="preserve"> no admite duda o equivocación. </w:t>
      </w:r>
    </w:p>
    <w:p w:rsidR="006A6CBC" w:rsidRPr="002F1EB0" w:rsidRDefault="006A6CBC" w:rsidP="00A9146E">
      <w:pPr>
        <w:ind w:left="851" w:right="902"/>
        <w:jc w:val="both"/>
        <w:rPr>
          <w:rFonts w:ascii="Palatino Linotype" w:hAnsi="Palatino Linotype"/>
          <w:i/>
          <w:sz w:val="22"/>
          <w:szCs w:val="22"/>
        </w:rPr>
      </w:pPr>
      <w:r w:rsidRPr="002F1EB0">
        <w:rPr>
          <w:rFonts w:ascii="Palatino Linotype" w:hAnsi="Palatino Linotype"/>
          <w:i/>
          <w:sz w:val="22"/>
          <w:szCs w:val="22"/>
        </w:rPr>
        <w:t xml:space="preserve"> En la obtención del consentimiento de menores de edad o de personas que se encuentren en estado de interdicción o incapacidad declarada conforme a Ley, se estará a lo dispuesto por el Código Civil del Estado de México. </w:t>
      </w:r>
    </w:p>
    <w:p w:rsidR="006A6CBC" w:rsidRPr="002F1EB0" w:rsidRDefault="006A6CBC" w:rsidP="00A9146E">
      <w:pPr>
        <w:ind w:left="851" w:right="899"/>
        <w:jc w:val="both"/>
        <w:rPr>
          <w:rFonts w:ascii="Palatino Linotype" w:hAnsi="Palatino Linotype"/>
          <w:i/>
          <w:sz w:val="22"/>
          <w:szCs w:val="22"/>
        </w:rPr>
      </w:pPr>
      <w:r w:rsidRPr="002F1EB0">
        <w:rPr>
          <w:rFonts w:ascii="Palatino Linotype" w:hAnsi="Palatino Linotype"/>
          <w:b/>
          <w:i/>
          <w:sz w:val="22"/>
          <w:szCs w:val="22"/>
        </w:rPr>
        <w:t xml:space="preserve"> </w:t>
      </w:r>
      <w:r w:rsidRPr="002F1EB0">
        <w:rPr>
          <w:rFonts w:ascii="Palatino Linotype" w:hAnsi="Palatino Linotype"/>
          <w:i/>
          <w:sz w:val="22"/>
          <w:szCs w:val="22"/>
        </w:rPr>
        <w:t xml:space="preserve">Tipos de consentimiento </w:t>
      </w:r>
    </w:p>
    <w:p w:rsidR="006A6CBC" w:rsidRPr="002F1EB0" w:rsidRDefault="006A6CBC" w:rsidP="00A9146E">
      <w:pPr>
        <w:ind w:left="851" w:right="902"/>
        <w:jc w:val="both"/>
        <w:rPr>
          <w:rFonts w:ascii="Palatino Linotype" w:hAnsi="Palatino Linotype"/>
          <w:i/>
          <w:sz w:val="22"/>
          <w:szCs w:val="22"/>
        </w:rPr>
      </w:pPr>
      <w:r w:rsidRPr="002F1EB0">
        <w:rPr>
          <w:rFonts w:ascii="Palatino Linotype" w:hAnsi="Palatino Linotype"/>
          <w:b/>
          <w:i/>
          <w:sz w:val="22"/>
          <w:szCs w:val="22"/>
        </w:rPr>
        <w:t>Artículo 20.</w:t>
      </w:r>
      <w:r w:rsidRPr="002F1EB0">
        <w:rPr>
          <w:rFonts w:ascii="Palatino Linotype" w:hAnsi="Palatino Linotype"/>
          <w:i/>
          <w:sz w:val="22"/>
          <w:szCs w:val="22"/>
        </w:rPr>
        <w:t xml:space="preserve"> El consentimiento podrá manifestarse de forma expresa o tácita.  </w:t>
      </w:r>
    </w:p>
    <w:p w:rsidR="006A6CBC" w:rsidRPr="002F1EB0" w:rsidRDefault="006A6CBC" w:rsidP="00A9146E">
      <w:pPr>
        <w:ind w:left="851" w:right="899"/>
        <w:jc w:val="both"/>
        <w:rPr>
          <w:rFonts w:ascii="Palatino Linotype" w:hAnsi="Palatino Linotype"/>
          <w:b/>
          <w:i/>
          <w:sz w:val="22"/>
          <w:szCs w:val="22"/>
          <w:u w:val="single"/>
        </w:rPr>
      </w:pPr>
      <w:r w:rsidRPr="002F1EB0">
        <w:rPr>
          <w:rFonts w:ascii="Palatino Linotype" w:hAnsi="Palatino Linotype"/>
          <w:i/>
          <w:sz w:val="22"/>
          <w:szCs w:val="22"/>
        </w:rPr>
        <w:t xml:space="preserve"> </w:t>
      </w:r>
      <w:r w:rsidRPr="002F1EB0">
        <w:rPr>
          <w:rFonts w:ascii="Palatino Linotype" w:hAnsi="Palatino Linotype"/>
          <w:b/>
          <w:i/>
          <w:sz w:val="22"/>
          <w:szCs w:val="22"/>
          <w:u w:val="single"/>
        </w:rPr>
        <w:t xml:space="preserve">El consentimiento será tácito cuando habiéndose puesto a disposición de la o el titular el aviso de privacidad, éste no manifieste su voluntad en sentido contrario. </w:t>
      </w:r>
    </w:p>
    <w:p w:rsidR="006A6CBC" w:rsidRPr="002F1EB0" w:rsidRDefault="006A6CBC" w:rsidP="00A9146E">
      <w:pPr>
        <w:ind w:left="851" w:right="902"/>
        <w:jc w:val="both"/>
        <w:rPr>
          <w:rFonts w:ascii="Palatino Linotype" w:hAnsi="Palatino Linotype"/>
          <w:i/>
          <w:sz w:val="22"/>
          <w:szCs w:val="22"/>
        </w:rPr>
      </w:pPr>
      <w:r w:rsidRPr="002F1EB0">
        <w:rPr>
          <w:rFonts w:ascii="Palatino Linotype" w:hAnsi="Palatino Linotype"/>
          <w:i/>
          <w:sz w:val="22"/>
          <w:szCs w:val="22"/>
        </w:rPr>
        <w:t xml:space="preserve">Por regla general será válido el consentimiento tácito, salvo que la Ley o las disposiciones legales aplicables exijan que la voluntad del titular se manifieste expresamente. </w:t>
      </w:r>
    </w:p>
    <w:p w:rsidR="006A6CBC" w:rsidRPr="002F1EB0" w:rsidRDefault="006A6CBC" w:rsidP="00A9146E">
      <w:pPr>
        <w:ind w:left="851" w:right="902"/>
        <w:jc w:val="both"/>
        <w:rPr>
          <w:rFonts w:ascii="Palatino Linotype" w:hAnsi="Palatino Linotype"/>
          <w:i/>
          <w:sz w:val="22"/>
          <w:szCs w:val="22"/>
        </w:rPr>
      </w:pPr>
      <w:r w:rsidRPr="002F1EB0">
        <w:rPr>
          <w:rFonts w:ascii="Palatino Linotype" w:hAnsi="Palatino Linotype"/>
          <w:i/>
          <w:sz w:val="22"/>
          <w:szCs w:val="22"/>
        </w:rPr>
        <w:t xml:space="preserve">El consentimiento será expreso cuando la voluntad de la o el titular se manifieste verbalmente, por escrito, por medios electrónicos, ópticos, signos inequívocos o por cualquier otra tecnología, de acuerdo con la naturaleza del tratamiento, cuando así lo requiera una ley o los datos sean tratados para finalidades distintas. Cuando el tratamiento sea de datos personales sensibles, el consentimiento será expreso y por escrito. </w:t>
      </w:r>
    </w:p>
    <w:p w:rsidR="006A6CBC" w:rsidRPr="002F1EB0" w:rsidRDefault="006A6CBC" w:rsidP="00A9146E">
      <w:pPr>
        <w:ind w:left="851" w:right="902"/>
        <w:jc w:val="both"/>
        <w:rPr>
          <w:rFonts w:ascii="Palatino Linotype" w:hAnsi="Palatino Linotype"/>
          <w:i/>
          <w:sz w:val="22"/>
          <w:szCs w:val="22"/>
        </w:rPr>
      </w:pPr>
      <w:r w:rsidRPr="002F1EB0">
        <w:rPr>
          <w:rFonts w:ascii="Palatino Linotype" w:hAnsi="Palatino Linotype"/>
          <w:i/>
          <w:sz w:val="22"/>
          <w:szCs w:val="22"/>
        </w:rPr>
        <w:t>El responsable obtendrá el consentimiento expreso y por escrito de la o el titular para su tratamiento, a través de su firma autógrafa, firma electrónica, o cualquier mecanismo de autenticación que al efecto se establezca, salvo en los casos previstos en esta Ley.”</w:t>
      </w:r>
    </w:p>
    <w:p w:rsidR="006A6CBC" w:rsidRPr="002F1EB0" w:rsidRDefault="006A6CBC" w:rsidP="00A9146E">
      <w:pPr>
        <w:ind w:left="851" w:right="902"/>
        <w:jc w:val="both"/>
        <w:rPr>
          <w:rFonts w:ascii="Palatino Linotype" w:hAnsi="Palatino Linotype"/>
          <w:i/>
          <w:sz w:val="22"/>
          <w:szCs w:val="22"/>
        </w:rPr>
      </w:pPr>
    </w:p>
    <w:p w:rsidR="006A6CBC" w:rsidRPr="002F1EB0" w:rsidRDefault="006A6CBC" w:rsidP="009672FE">
      <w:pPr>
        <w:spacing w:line="360" w:lineRule="auto"/>
        <w:ind w:right="51"/>
        <w:jc w:val="both"/>
        <w:rPr>
          <w:rFonts w:ascii="Palatino Linotype" w:hAnsi="Palatino Linotype" w:cs="Arial"/>
        </w:rPr>
      </w:pPr>
      <w:r w:rsidRPr="002F1EB0">
        <w:rPr>
          <w:rFonts w:ascii="Palatino Linotype" w:hAnsi="Palatino Linotype" w:cs="Arial"/>
        </w:rPr>
        <w:lastRenderedPageBreak/>
        <w:t xml:space="preserve">De lo transcrito se obtiene que consentimiento es la manifestación de la voluntad libre, específica, informada e inequívoca de la o el titular de los datos personales para aceptar el tratamiento de su información, y que el tratamiento de datos personales en posesión de los sujetos obligados contará con el consentimiento de su titular previo al tratamiento, salvo los supuestos de excepción previstos en la presente Ley y demás disposiciones legales aplicables, aunado a que le impone a los Sujeto Obligados demostrar que la o el titular consintió el tratamiento de sus datos personales, y que éste podrá manifestarse de forma expresa o tácita; que será tácito cuando habiéndose puesto a disposición de la o el titular el aviso de privacidad, éste no manifieste su voluntad en sentido contrario, y que será expreso cuando la voluntad de la o el titular se manifieste verbalmente, por escrito, por medios electrónicos, ópticos, signos inequívocos o por cualquier otra tecnología, de acuerdo con la naturaleza del tratamiento, cuando así lo requiera una ley o los datos sean tratados para finalidades distintas. Cuando el tratamiento sea de datos personales sensibles, el consentimiento será expreso y por escrito. </w:t>
      </w:r>
    </w:p>
    <w:p w:rsidR="006A6CBC" w:rsidRPr="002F1EB0" w:rsidRDefault="006A6CBC" w:rsidP="009672FE">
      <w:pPr>
        <w:spacing w:line="360" w:lineRule="auto"/>
        <w:ind w:right="51"/>
        <w:jc w:val="both"/>
        <w:rPr>
          <w:rFonts w:ascii="Palatino Linotype" w:hAnsi="Palatino Linotype" w:cs="Arial"/>
        </w:rPr>
      </w:pPr>
    </w:p>
    <w:p w:rsidR="006A6CBC" w:rsidRPr="002F1EB0" w:rsidRDefault="006A6CBC" w:rsidP="009672FE">
      <w:pPr>
        <w:spacing w:line="360" w:lineRule="auto"/>
        <w:ind w:right="51"/>
        <w:jc w:val="both"/>
        <w:rPr>
          <w:rFonts w:ascii="Palatino Linotype" w:hAnsi="Palatino Linotype" w:cs="Arial"/>
        </w:rPr>
      </w:pPr>
      <w:r w:rsidRPr="002F1EB0">
        <w:rPr>
          <w:rFonts w:ascii="Palatino Linotype" w:hAnsi="Palatino Linotype" w:cs="Arial"/>
        </w:rPr>
        <w:t>El responsable obtendrá el consentimiento expreso y por escrito de la o el titular para su tratamiento, a través de su firma autógrafa, firma electrónica, o cualquier mecanismo de autenticación que al efecto se establezca, salvo en los casos previstos en esta Ley.</w:t>
      </w:r>
    </w:p>
    <w:p w:rsidR="006A6CBC" w:rsidRPr="002F1EB0" w:rsidRDefault="006A6CBC" w:rsidP="009672FE">
      <w:pPr>
        <w:spacing w:line="360" w:lineRule="auto"/>
        <w:ind w:right="51"/>
        <w:jc w:val="both"/>
        <w:rPr>
          <w:rFonts w:ascii="Palatino Linotype" w:hAnsi="Palatino Linotype" w:cs="Arial"/>
        </w:rPr>
      </w:pPr>
    </w:p>
    <w:p w:rsidR="006A6CBC" w:rsidRPr="002F1EB0" w:rsidRDefault="006A6CBC" w:rsidP="009672FE">
      <w:pPr>
        <w:autoSpaceDE w:val="0"/>
        <w:autoSpaceDN w:val="0"/>
        <w:adjustRightInd w:val="0"/>
        <w:spacing w:line="360" w:lineRule="auto"/>
        <w:jc w:val="both"/>
        <w:rPr>
          <w:rFonts w:ascii="Palatino Linotype" w:eastAsia="Arial Unicode MS" w:hAnsi="Palatino Linotype" w:cs="Arial"/>
        </w:rPr>
      </w:pPr>
      <w:r w:rsidRPr="002F1EB0">
        <w:rPr>
          <w:rFonts w:ascii="Palatino Linotype" w:hAnsi="Palatino Linotype" w:cs="Arial"/>
        </w:rPr>
        <w:t xml:space="preserve">De lo que se concluye, que </w:t>
      </w:r>
      <w:r w:rsidRPr="002F1EB0">
        <w:rPr>
          <w:rFonts w:ascii="Palatino Linotype" w:hAnsi="Palatino Linotype" w:cs="Arial"/>
          <w:b/>
        </w:rPr>
        <w:t xml:space="preserve">EL SUJETO OBLIGADO </w:t>
      </w:r>
      <w:r w:rsidRPr="002F1EB0">
        <w:rPr>
          <w:rFonts w:ascii="Palatino Linotype" w:hAnsi="Palatino Linotype" w:cs="Arial"/>
        </w:rPr>
        <w:t xml:space="preserve">por disposición de la Ley de Protección de Datos Personales en Posesión de Sujetos Obligados del Estado de México y Municipios, debe de contar con el consentimiento de su titular previo a su </w:t>
      </w:r>
      <w:r w:rsidRPr="002F1EB0">
        <w:rPr>
          <w:rFonts w:ascii="Palatino Linotype" w:hAnsi="Palatino Linotype" w:cs="Arial"/>
        </w:rPr>
        <w:lastRenderedPageBreak/>
        <w:t xml:space="preserve">tratamiento, aunado a que de conformidad con el artículo 23 de la cita norma, en el que se consagra el principio de información, en el que se refiere que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y que 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 y en el caso en estudio la fotografía constituye </w:t>
      </w:r>
      <w:r w:rsidRPr="002F1EB0">
        <w:rPr>
          <w:rFonts w:ascii="Palatino Linotype" w:eastAsia="Arial Unicode MS" w:hAnsi="Palatino Linotype" w:cs="Arial"/>
        </w:rPr>
        <w:t xml:space="preserve">un dato personal confidencial, en términos de lo dispuesto en el artículo 143, fracción I de la Ley de Transparencia y Acceso a la Información Pública del Estado de México y Municipios, así como en el artículo 4, fracciones XI y XII de la Ley de Protección de Datos Personales en Posesión de Sujetos Obligados del Estado de México y Municipios. </w:t>
      </w:r>
    </w:p>
    <w:p w:rsidR="006A6CBC" w:rsidRPr="002F1EB0" w:rsidRDefault="006A6CBC" w:rsidP="00A9146E">
      <w:pPr>
        <w:autoSpaceDE w:val="0"/>
        <w:autoSpaceDN w:val="0"/>
        <w:adjustRightInd w:val="0"/>
        <w:jc w:val="both"/>
        <w:rPr>
          <w:rFonts w:ascii="Palatino Linotype" w:eastAsia="Arial Unicode MS" w:hAnsi="Palatino Linotype" w:cs="Arial"/>
        </w:rPr>
      </w:pPr>
    </w:p>
    <w:p w:rsidR="006A6CBC" w:rsidRPr="002F1EB0" w:rsidRDefault="006A6CBC" w:rsidP="00A9146E">
      <w:pPr>
        <w:ind w:left="851" w:right="902"/>
        <w:jc w:val="both"/>
        <w:rPr>
          <w:rFonts w:ascii="Palatino Linotype" w:eastAsia="Arial Unicode MS" w:hAnsi="Palatino Linotype" w:cs="Arial"/>
          <w:i/>
          <w:sz w:val="22"/>
          <w:szCs w:val="22"/>
        </w:rPr>
      </w:pPr>
      <w:r w:rsidRPr="002F1EB0">
        <w:rPr>
          <w:rFonts w:ascii="Palatino Linotype" w:eastAsia="Arial Unicode MS" w:hAnsi="Palatino Linotype" w:cs="Arial"/>
          <w:b/>
          <w:i/>
          <w:sz w:val="22"/>
          <w:szCs w:val="22"/>
        </w:rPr>
        <w:t>“Artículo 143</w:t>
      </w:r>
      <w:r w:rsidRPr="002F1EB0">
        <w:rPr>
          <w:rFonts w:ascii="Palatino Linotype" w:eastAsia="Arial Unicode MS" w:hAnsi="Palatino Linotype" w:cs="Arial"/>
          <w:i/>
          <w:sz w:val="22"/>
          <w:szCs w:val="22"/>
        </w:rPr>
        <w:t>. Para los efectos de esta Ley se considera información confidencial, la clasificada como tal, de manera permanente, por su naturaleza, cuando:</w:t>
      </w:r>
    </w:p>
    <w:p w:rsidR="006A6CBC" w:rsidRPr="002F1EB0" w:rsidRDefault="006A6CBC" w:rsidP="00A9146E">
      <w:pPr>
        <w:autoSpaceDE w:val="0"/>
        <w:autoSpaceDN w:val="0"/>
        <w:adjustRightInd w:val="0"/>
        <w:ind w:left="709" w:right="757"/>
        <w:jc w:val="both"/>
        <w:rPr>
          <w:rFonts w:ascii="Palatino Linotype" w:eastAsia="Arial Unicode MS" w:hAnsi="Palatino Linotype" w:cs="Arial"/>
          <w:i/>
          <w:sz w:val="22"/>
          <w:szCs w:val="22"/>
        </w:rPr>
      </w:pPr>
    </w:p>
    <w:p w:rsidR="006A6CBC" w:rsidRPr="002F1EB0" w:rsidRDefault="006A6CBC" w:rsidP="00A9146E">
      <w:pPr>
        <w:ind w:left="851" w:right="902"/>
        <w:jc w:val="both"/>
        <w:rPr>
          <w:rFonts w:ascii="Palatino Linotype" w:eastAsia="Arial Unicode MS" w:hAnsi="Palatino Linotype" w:cs="Arial"/>
          <w:i/>
          <w:sz w:val="22"/>
          <w:szCs w:val="22"/>
        </w:rPr>
      </w:pPr>
      <w:r w:rsidRPr="002F1EB0">
        <w:rPr>
          <w:rFonts w:ascii="Palatino Linotype" w:eastAsia="Arial Unicode MS" w:hAnsi="Palatino Linotype" w:cs="Arial"/>
          <w:i/>
          <w:sz w:val="22"/>
          <w:szCs w:val="22"/>
        </w:rPr>
        <w:t xml:space="preserve">I. Se refiera a la información privada y los datos personales concernientes a una persona física o </w:t>
      </w:r>
      <w:proofErr w:type="gramStart"/>
      <w:r w:rsidRPr="002F1EB0">
        <w:rPr>
          <w:rFonts w:ascii="Palatino Linotype" w:eastAsia="Arial Unicode MS" w:hAnsi="Palatino Linotype" w:cs="Arial"/>
          <w:i/>
          <w:sz w:val="22"/>
          <w:szCs w:val="22"/>
        </w:rPr>
        <w:t>jurídico</w:t>
      </w:r>
      <w:proofErr w:type="gramEnd"/>
      <w:r w:rsidRPr="002F1EB0">
        <w:rPr>
          <w:rFonts w:ascii="Palatino Linotype" w:eastAsia="Arial Unicode MS" w:hAnsi="Palatino Linotype" w:cs="Arial"/>
          <w:i/>
          <w:sz w:val="22"/>
          <w:szCs w:val="22"/>
        </w:rPr>
        <w:t xml:space="preserve"> colectiva identificada o identificable;</w:t>
      </w:r>
    </w:p>
    <w:p w:rsidR="006A6CBC" w:rsidRPr="002F1EB0" w:rsidRDefault="006A6CBC" w:rsidP="00A9146E">
      <w:pPr>
        <w:ind w:left="851" w:right="902"/>
        <w:jc w:val="both"/>
        <w:rPr>
          <w:rFonts w:ascii="Palatino Linotype" w:eastAsia="Arial Unicode MS" w:hAnsi="Palatino Linotype" w:cs="Arial"/>
          <w:i/>
          <w:sz w:val="22"/>
          <w:szCs w:val="22"/>
        </w:rPr>
      </w:pPr>
      <w:r w:rsidRPr="002F1EB0">
        <w:rPr>
          <w:rFonts w:ascii="Palatino Linotype" w:eastAsia="Arial Unicode MS" w:hAnsi="Palatino Linotype" w:cs="Arial"/>
          <w:i/>
          <w:sz w:val="22"/>
          <w:szCs w:val="22"/>
        </w:rPr>
        <w:t>…</w:t>
      </w:r>
    </w:p>
    <w:p w:rsidR="006A6CBC" w:rsidRPr="002F1EB0" w:rsidRDefault="006A6CBC" w:rsidP="00A9146E">
      <w:pPr>
        <w:autoSpaceDE w:val="0"/>
        <w:autoSpaceDN w:val="0"/>
        <w:adjustRightInd w:val="0"/>
        <w:ind w:left="709" w:right="757"/>
        <w:jc w:val="both"/>
        <w:rPr>
          <w:rFonts w:ascii="Palatino Linotype" w:eastAsia="Arial Unicode MS" w:hAnsi="Palatino Linotype" w:cs="Arial"/>
          <w:i/>
          <w:sz w:val="22"/>
          <w:szCs w:val="22"/>
        </w:rPr>
      </w:pPr>
    </w:p>
    <w:p w:rsidR="006A6CBC" w:rsidRPr="002F1EB0" w:rsidRDefault="006A6CBC" w:rsidP="00A9146E">
      <w:pPr>
        <w:ind w:left="851" w:right="902"/>
        <w:jc w:val="both"/>
        <w:rPr>
          <w:rFonts w:ascii="Palatino Linotype" w:eastAsia="Arial Unicode MS" w:hAnsi="Palatino Linotype" w:cs="Arial"/>
          <w:i/>
          <w:sz w:val="22"/>
          <w:szCs w:val="22"/>
        </w:rPr>
      </w:pPr>
      <w:r w:rsidRPr="002F1EB0">
        <w:rPr>
          <w:rFonts w:ascii="Palatino Linotype" w:eastAsia="Arial Unicode MS" w:hAnsi="Palatino Linotype" w:cs="Arial"/>
          <w:b/>
          <w:i/>
          <w:sz w:val="22"/>
          <w:szCs w:val="22"/>
        </w:rPr>
        <w:t xml:space="preserve">Artículo 4. </w:t>
      </w:r>
      <w:r w:rsidRPr="002F1EB0">
        <w:rPr>
          <w:rFonts w:ascii="Palatino Linotype" w:eastAsia="Arial Unicode MS" w:hAnsi="Palatino Linotype" w:cs="Arial"/>
          <w:i/>
          <w:sz w:val="22"/>
          <w:szCs w:val="22"/>
        </w:rPr>
        <w:t xml:space="preserve">Para los efectos de esta Ley se entenderá por:  </w:t>
      </w:r>
    </w:p>
    <w:p w:rsidR="006A6CBC" w:rsidRPr="002F1EB0" w:rsidRDefault="006A6CBC" w:rsidP="00A9146E">
      <w:pPr>
        <w:ind w:left="851" w:right="902"/>
        <w:jc w:val="both"/>
        <w:rPr>
          <w:rFonts w:ascii="Palatino Linotype" w:eastAsia="Arial Unicode MS" w:hAnsi="Palatino Linotype" w:cs="Arial"/>
          <w:i/>
          <w:sz w:val="22"/>
          <w:szCs w:val="22"/>
        </w:rPr>
      </w:pPr>
      <w:r w:rsidRPr="002F1EB0">
        <w:rPr>
          <w:rFonts w:ascii="Palatino Linotype" w:eastAsia="Arial Unicode MS" w:hAnsi="Palatino Linotype" w:cs="Arial"/>
          <w:i/>
          <w:sz w:val="22"/>
          <w:szCs w:val="22"/>
        </w:rPr>
        <w:t>…</w:t>
      </w:r>
    </w:p>
    <w:p w:rsidR="006A6CBC" w:rsidRPr="002F1EB0" w:rsidRDefault="006A6CBC" w:rsidP="00A9146E">
      <w:pPr>
        <w:ind w:left="851" w:right="902"/>
        <w:jc w:val="both"/>
        <w:rPr>
          <w:rFonts w:ascii="Palatino Linotype" w:eastAsia="Arial Unicode MS" w:hAnsi="Palatino Linotype" w:cs="Arial"/>
          <w:i/>
          <w:sz w:val="22"/>
          <w:szCs w:val="22"/>
        </w:rPr>
      </w:pPr>
    </w:p>
    <w:p w:rsidR="006A6CBC" w:rsidRPr="002F1EB0" w:rsidRDefault="006A6CBC" w:rsidP="00A9146E">
      <w:pPr>
        <w:ind w:left="851" w:right="902"/>
        <w:jc w:val="both"/>
        <w:rPr>
          <w:rFonts w:ascii="Palatino Linotype" w:eastAsia="Arial Unicode MS" w:hAnsi="Palatino Linotype" w:cs="Arial"/>
          <w:i/>
          <w:sz w:val="22"/>
        </w:rPr>
      </w:pPr>
      <w:r w:rsidRPr="002F1EB0">
        <w:rPr>
          <w:rFonts w:ascii="Palatino Linotype" w:eastAsia="Arial Unicode MS" w:hAnsi="Palatino Linotype" w:cs="Arial"/>
          <w:b/>
          <w:i/>
          <w:sz w:val="22"/>
          <w:szCs w:val="22"/>
        </w:rPr>
        <w:t>XI. Datos personales:</w:t>
      </w:r>
      <w:r w:rsidRPr="002F1EB0">
        <w:rPr>
          <w:rFonts w:ascii="Palatino Linotype" w:eastAsia="Arial Unicode MS" w:hAnsi="Palatino Linotype" w:cs="Arial"/>
          <w:i/>
          <w:sz w:val="22"/>
          <w:szCs w:val="22"/>
        </w:rPr>
        <w:t xml:space="preserve"> a la información concerniente a una persona física o jurídica colectiva identificada o identificable, establecida en cualquier formato o modalidad, y que esté almacenada en los sistemas y bases de datos, se considerará que una persona es</w:t>
      </w:r>
      <w:r w:rsidRPr="002F1EB0">
        <w:rPr>
          <w:rFonts w:ascii="Palatino Linotype" w:eastAsia="Arial Unicode MS" w:hAnsi="Palatino Linotype" w:cs="Arial"/>
          <w:i/>
          <w:sz w:val="22"/>
        </w:rPr>
        <w:t xml:space="preserve"> identificable cuando su identidad pueda determinarse directa o indirectamente a través de cualquier documento informativo físico o electrónico. </w:t>
      </w:r>
    </w:p>
    <w:p w:rsidR="006A6CBC" w:rsidRPr="002F1EB0" w:rsidRDefault="006A6CBC" w:rsidP="00A9146E">
      <w:pPr>
        <w:autoSpaceDE w:val="0"/>
        <w:autoSpaceDN w:val="0"/>
        <w:adjustRightInd w:val="0"/>
        <w:ind w:left="709" w:right="757"/>
        <w:jc w:val="both"/>
        <w:rPr>
          <w:rFonts w:ascii="Palatino Linotype" w:eastAsia="Arial Unicode MS" w:hAnsi="Palatino Linotype" w:cs="Arial"/>
          <w:i/>
          <w:sz w:val="22"/>
        </w:rPr>
      </w:pPr>
    </w:p>
    <w:p w:rsidR="006A6CBC" w:rsidRPr="002F1EB0" w:rsidRDefault="006A6CBC" w:rsidP="00A9146E">
      <w:pPr>
        <w:ind w:left="851" w:right="902"/>
        <w:jc w:val="both"/>
        <w:rPr>
          <w:rFonts w:ascii="Palatino Linotype" w:eastAsia="Arial Unicode MS" w:hAnsi="Palatino Linotype" w:cs="Arial"/>
          <w:i/>
          <w:sz w:val="22"/>
        </w:rPr>
      </w:pPr>
      <w:r w:rsidRPr="002F1EB0">
        <w:rPr>
          <w:rFonts w:ascii="Palatino Linotype" w:eastAsia="Arial Unicode MS" w:hAnsi="Palatino Linotype" w:cs="Arial"/>
          <w:b/>
          <w:i/>
          <w:sz w:val="22"/>
        </w:rPr>
        <w:t>XII. Datos personales sensibles:</w:t>
      </w:r>
      <w:r w:rsidRPr="002F1EB0">
        <w:rPr>
          <w:rFonts w:ascii="Palatino Linotype" w:eastAsia="Arial Unicode MS" w:hAnsi="Palatino Linotype" w:cs="Arial"/>
          <w:i/>
          <w:sz w:val="22"/>
        </w:rPr>
        <w:t xml:space="preserve">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6A6CBC" w:rsidRPr="002F1EB0" w:rsidRDefault="006A6CBC" w:rsidP="00A9146E">
      <w:pPr>
        <w:autoSpaceDE w:val="0"/>
        <w:autoSpaceDN w:val="0"/>
        <w:adjustRightInd w:val="0"/>
        <w:jc w:val="both"/>
        <w:rPr>
          <w:rFonts w:ascii="Palatino Linotype" w:eastAsia="Arial Unicode MS" w:hAnsi="Palatino Linotype" w:cs="Arial"/>
        </w:rPr>
      </w:pPr>
    </w:p>
    <w:p w:rsidR="006A6CBC" w:rsidRPr="002F1EB0" w:rsidRDefault="006A6CBC" w:rsidP="009672FE">
      <w:pPr>
        <w:spacing w:line="360" w:lineRule="auto"/>
        <w:jc w:val="both"/>
        <w:rPr>
          <w:rFonts w:ascii="Palatino Linotype" w:hAnsi="Palatino Linotype" w:cs="Arial"/>
        </w:rPr>
      </w:pPr>
      <w:r w:rsidRPr="002F1EB0">
        <w:rPr>
          <w:rFonts w:ascii="Palatino Linotype" w:hAnsi="Palatino Linotype" w:cs="Arial"/>
        </w:rPr>
        <w:t xml:space="preserve">Atento a lo anterior, es de señalar que de haberse generado y por lo tanto administrado las </w:t>
      </w:r>
      <w:r w:rsidRPr="002F1EB0">
        <w:rPr>
          <w:rFonts w:ascii="Palatino Linotype" w:hAnsi="Palatino Linotype"/>
        </w:rPr>
        <w:t>fotografías</w:t>
      </w:r>
      <w:r w:rsidRPr="002F1EB0">
        <w:rPr>
          <w:rFonts w:ascii="Palatino Linotype" w:eastAsia="Calibri" w:hAnsi="Palatino Linotype" w:cs="Arial"/>
        </w:rPr>
        <w:t xml:space="preserve"> de una persona en un momento determinado, constituyen la reproducción fiel de las características físicas, por lo que representan un instrumento de identificación, proyección exterior y factor imprescindible para su propio reconocimiento como sujeto individual; asimismo, los Lineamientos sobre medidas de Seguridad aplicables a los Sistemas de Datos Personales que se encuentran en posesión de los Sujetos Obligados de la Ley de Protección de datos Personales del Estado de México, en el artículo 1, fracción I señala a la fotografía como un dato de identificación, y en la fracción VIII, se establece como datos biométricos, estéticos, la información relativa a rasgos característicos y distintivos de partes físicas o biológicas de la persona que la diferencian de las demás y/o que pueden atribuirse a una persona en particular pues la identifican; en consecuencia, las fotografías constituyen datos personales que requieren el consentimiento de los titulares para su difusión</w:t>
      </w:r>
      <w:r w:rsidRPr="002F1EB0">
        <w:rPr>
          <w:rFonts w:ascii="Palatino Linotype" w:hAnsi="Palatino Linotype" w:cs="Arial"/>
        </w:rPr>
        <w:t xml:space="preserve"> , conforme a los artículos 4, fracción X y 7 de la </w:t>
      </w:r>
      <w:r w:rsidRPr="002F1EB0">
        <w:rPr>
          <w:rFonts w:ascii="Palatino Linotype" w:hAnsi="Palatino Linotype"/>
        </w:rPr>
        <w:t>Ley de Protección de Datos Personales en Posesión de Sujetos Obligados del Estado de México y Municipios</w:t>
      </w:r>
      <w:r w:rsidRPr="002F1EB0">
        <w:rPr>
          <w:rFonts w:ascii="Palatino Linotype" w:hAnsi="Palatino Linotype" w:cs="Arial"/>
        </w:rPr>
        <w:t>.</w:t>
      </w:r>
    </w:p>
    <w:p w:rsidR="006A6CBC" w:rsidRPr="002F1EB0" w:rsidRDefault="006A6CBC" w:rsidP="009672FE">
      <w:pPr>
        <w:spacing w:line="360" w:lineRule="auto"/>
        <w:jc w:val="both"/>
        <w:rPr>
          <w:rFonts w:ascii="Palatino Linotype" w:hAnsi="Palatino Linotype" w:cs="Arial"/>
        </w:rPr>
      </w:pPr>
    </w:p>
    <w:p w:rsidR="006A6CBC" w:rsidRPr="002F1EB0" w:rsidRDefault="006A6CBC" w:rsidP="009672FE">
      <w:pPr>
        <w:spacing w:line="360" w:lineRule="auto"/>
        <w:jc w:val="both"/>
        <w:rPr>
          <w:rFonts w:ascii="Palatino Linotype" w:hAnsi="Palatino Linotype" w:cs="Arial"/>
          <w:lang w:val="es-MX" w:eastAsia="en-US"/>
        </w:rPr>
      </w:pPr>
      <w:r w:rsidRPr="002F1EB0">
        <w:rPr>
          <w:rFonts w:ascii="Palatino Linotype" w:hAnsi="Palatino Linotype" w:cs="Arial"/>
        </w:rPr>
        <w:t>En otros términos, es de destacar que la fotografía consiste en una imagen duradera de un rostro –en el caso de una persona-, por lo que, sin duda refleja y hacen públicos los rasgos físicos de su titular; de ahí que constituya un dato personal</w:t>
      </w:r>
      <w:r w:rsidRPr="002F1EB0">
        <w:rPr>
          <w:rFonts w:ascii="Palatino Linotype" w:hAnsi="Palatino Linotype" w:cs="Arial"/>
          <w:lang w:val="es-MX" w:eastAsia="en-US"/>
        </w:rPr>
        <w:t>.</w:t>
      </w:r>
    </w:p>
    <w:p w:rsidR="006A6CBC" w:rsidRPr="002F1EB0" w:rsidRDefault="006A6CBC" w:rsidP="009672FE">
      <w:pPr>
        <w:spacing w:line="360" w:lineRule="auto"/>
        <w:jc w:val="both"/>
        <w:rPr>
          <w:rFonts w:ascii="Palatino Linotype" w:hAnsi="Palatino Linotype" w:cs="Arial"/>
          <w:lang w:val="es-MX" w:eastAsia="en-US"/>
        </w:rPr>
      </w:pPr>
    </w:p>
    <w:p w:rsidR="006A6CBC" w:rsidRPr="002F1EB0" w:rsidRDefault="006A6CBC" w:rsidP="009672FE">
      <w:pPr>
        <w:spacing w:line="360" w:lineRule="auto"/>
        <w:jc w:val="both"/>
        <w:rPr>
          <w:rFonts w:ascii="Palatino Linotype" w:hAnsi="Palatino Linotype"/>
        </w:rPr>
      </w:pPr>
      <w:r w:rsidRPr="002F1EB0">
        <w:rPr>
          <w:rFonts w:ascii="Palatino Linotype" w:hAnsi="Palatino Linotype" w:cs="Arial"/>
          <w:lang w:val="es-MX" w:eastAsia="en-US"/>
        </w:rPr>
        <w:t xml:space="preserve">Atento a ello, es importante destacar que si bien en los archivos del </w:t>
      </w:r>
      <w:r w:rsidRPr="002F1EB0">
        <w:rPr>
          <w:rFonts w:ascii="Palatino Linotype" w:hAnsi="Palatino Linotype" w:cs="Arial"/>
          <w:b/>
          <w:lang w:val="es-MX" w:eastAsia="en-US"/>
        </w:rPr>
        <w:t xml:space="preserve">SUJETO OBLIGADO </w:t>
      </w:r>
      <w:r w:rsidR="00363FF0" w:rsidRPr="002F1EB0">
        <w:rPr>
          <w:rFonts w:ascii="Palatino Linotype" w:hAnsi="Palatino Linotype" w:cs="Arial"/>
          <w:lang w:val="es-MX" w:eastAsia="en-US"/>
        </w:rPr>
        <w:t xml:space="preserve">obran </w:t>
      </w:r>
      <w:r w:rsidRPr="002F1EB0">
        <w:rPr>
          <w:rFonts w:ascii="Palatino Linotype" w:hAnsi="Palatino Linotype" w:cs="Arial"/>
          <w:lang w:val="es-MX" w:eastAsia="en-US"/>
        </w:rPr>
        <w:t>documentos consistente</w:t>
      </w:r>
      <w:r w:rsidR="00363FF0" w:rsidRPr="002F1EB0">
        <w:rPr>
          <w:rFonts w:ascii="Palatino Linotype" w:hAnsi="Palatino Linotype" w:cs="Arial"/>
          <w:lang w:val="es-MX" w:eastAsia="en-US"/>
        </w:rPr>
        <w:t>s</w:t>
      </w:r>
      <w:r w:rsidRPr="002F1EB0">
        <w:rPr>
          <w:rFonts w:ascii="Palatino Linotype" w:hAnsi="Palatino Linotype" w:cs="Arial"/>
          <w:lang w:val="es-MX" w:eastAsia="en-US"/>
        </w:rPr>
        <w:t xml:space="preserve"> en el grado máximo de estudios </w:t>
      </w:r>
      <w:r w:rsidRPr="002F1EB0">
        <w:rPr>
          <w:rFonts w:ascii="Palatino Linotype" w:hAnsi="Palatino Linotype"/>
        </w:rPr>
        <w:t>de los jefes de oficina y técnicos laboratorista, de los cuales en algunos se aprecia la fotografía</w:t>
      </w:r>
      <w:r w:rsidRPr="002F1EB0">
        <w:rPr>
          <w:rFonts w:ascii="Palatino Linotype" w:eastAsia="Calibri" w:hAnsi="Palatino Linotype" w:cs="Arial"/>
        </w:rPr>
        <w:t xml:space="preserve">, </w:t>
      </w:r>
      <w:r w:rsidR="00363FF0" w:rsidRPr="002F1EB0">
        <w:rPr>
          <w:rFonts w:ascii="Palatino Linotype" w:eastAsia="Calibri" w:hAnsi="Palatino Linotype" w:cs="Arial"/>
        </w:rPr>
        <w:t>ello no es razón suficiente para publicar la misma; pues, los cargos que desempeñan c</w:t>
      </w:r>
      <w:r w:rsidR="00315DDF" w:rsidRPr="002F1EB0">
        <w:rPr>
          <w:rFonts w:ascii="Palatino Linotype" w:eastAsia="Calibri" w:hAnsi="Palatino Linotype" w:cs="Arial"/>
        </w:rPr>
        <w:t>orresponden a funciones técnico-</w:t>
      </w:r>
      <w:r w:rsidR="00363FF0" w:rsidRPr="002F1EB0">
        <w:rPr>
          <w:rFonts w:ascii="Palatino Linotype" w:eastAsia="Calibri" w:hAnsi="Palatino Linotype" w:cs="Arial"/>
        </w:rPr>
        <w:t>administrativas específicas, sin recaer la responsabilidad de las sustantivas del área a que se entren adscritos, recayendo ello en los Titulares de las mismas, además de que la publicación de la fotografía inmersa en el mencionado documentos no abona a la transparencia y rendición de cuentas</w:t>
      </w:r>
      <w:r w:rsidR="00315DDF" w:rsidRPr="002F1EB0">
        <w:rPr>
          <w:rFonts w:ascii="Palatino Linotype" w:eastAsia="Calibri" w:hAnsi="Palatino Linotype" w:cs="Arial"/>
        </w:rPr>
        <w:t>; sin embargo, en aras de otorgar certeza jurídica se debió pedir el consentimiento de los titulares de los datos a efecto de que manifestaran o no su voluntad de conciliar</w:t>
      </w:r>
      <w:r w:rsidR="00363FF0" w:rsidRPr="002F1EB0">
        <w:rPr>
          <w:rFonts w:ascii="Palatino Linotype" w:eastAsia="Calibri" w:hAnsi="Palatino Linotype" w:cs="Arial"/>
        </w:rPr>
        <w:t xml:space="preserve">. </w:t>
      </w:r>
    </w:p>
    <w:p w:rsidR="006A6CBC" w:rsidRPr="002F1EB0" w:rsidRDefault="006A6CBC" w:rsidP="009672FE">
      <w:pPr>
        <w:spacing w:line="360" w:lineRule="auto"/>
        <w:jc w:val="both"/>
        <w:rPr>
          <w:rFonts w:ascii="Palatino Linotype" w:hAnsi="Palatino Linotype" w:cs="Arial"/>
        </w:rPr>
      </w:pPr>
    </w:p>
    <w:p w:rsidR="0035078E" w:rsidRPr="002F1EB0" w:rsidRDefault="0035078E" w:rsidP="009672FE">
      <w:pPr>
        <w:spacing w:line="360" w:lineRule="auto"/>
        <w:jc w:val="both"/>
        <w:rPr>
          <w:rFonts w:ascii="Palatino Linotype" w:hAnsi="Palatino Linotype" w:cs="Arial"/>
          <w:lang w:val="es-MX"/>
        </w:rPr>
      </w:pPr>
      <w:r w:rsidRPr="002F1EB0">
        <w:rPr>
          <w:rFonts w:ascii="Palatino Linotype" w:hAnsi="Palatino Linotype" w:cs="Arial"/>
        </w:rPr>
        <w:t>Atento a todo lo anterior, este Órgano Garante considera que la respuestas oto</w:t>
      </w:r>
      <w:r w:rsidR="00315DDF" w:rsidRPr="002F1EB0">
        <w:rPr>
          <w:rFonts w:ascii="Palatino Linotype" w:hAnsi="Palatino Linotype" w:cs="Arial"/>
        </w:rPr>
        <w:t>r</w:t>
      </w:r>
      <w:r w:rsidRPr="002F1EB0">
        <w:rPr>
          <w:rFonts w:ascii="Palatino Linotype" w:hAnsi="Palatino Linotype" w:cs="Arial"/>
        </w:rPr>
        <w:t xml:space="preserve">gadas por parte del </w:t>
      </w:r>
      <w:r w:rsidRPr="002F1EB0">
        <w:rPr>
          <w:rFonts w:ascii="Palatino Linotype" w:hAnsi="Palatino Linotype" w:cs="Arial"/>
          <w:b/>
        </w:rPr>
        <w:t>SUJETO OBLIGADO</w:t>
      </w:r>
      <w:r w:rsidRPr="002F1EB0">
        <w:rPr>
          <w:rFonts w:ascii="Palatino Linotype" w:hAnsi="Palatino Linotype" w:cs="Arial"/>
        </w:rPr>
        <w:t xml:space="preserve">, no satisfacen el derecho de acceso a la información ejercido por </w:t>
      </w:r>
      <w:r w:rsidRPr="002F1EB0">
        <w:rPr>
          <w:rFonts w:ascii="Palatino Linotype" w:hAnsi="Palatino Linotype" w:cs="Arial"/>
          <w:b/>
        </w:rPr>
        <w:t xml:space="preserve">LA RECURRENTE </w:t>
      </w:r>
      <w:r w:rsidRPr="002F1EB0">
        <w:rPr>
          <w:rFonts w:ascii="Palatino Linotype" w:hAnsi="Palatino Linotype" w:cs="Arial"/>
        </w:rPr>
        <w:t>en razón de que la misma es incompleta, razón por la cual el recurso de revisión de que se trata es procedente, toda vez que se actualiza la hipótesis prevista en las fracción V, del artículo 179 de la ley de la materia, que a la letra dice:</w:t>
      </w:r>
    </w:p>
    <w:p w:rsidR="0035078E" w:rsidRPr="002F1EB0" w:rsidRDefault="0035078E" w:rsidP="00A9146E">
      <w:pPr>
        <w:jc w:val="both"/>
        <w:rPr>
          <w:rFonts w:ascii="Palatino Linotype" w:hAnsi="Palatino Linotype" w:cs="Arial"/>
        </w:rPr>
      </w:pPr>
    </w:p>
    <w:p w:rsidR="0035078E" w:rsidRPr="002F1EB0" w:rsidRDefault="0035078E" w:rsidP="00A9146E">
      <w:pPr>
        <w:ind w:left="851" w:right="902"/>
        <w:jc w:val="both"/>
        <w:rPr>
          <w:rFonts w:ascii="Palatino Linotype" w:hAnsi="Palatino Linotype" w:cs="Arial"/>
          <w:bCs/>
          <w:i/>
          <w:sz w:val="22"/>
          <w:szCs w:val="22"/>
        </w:rPr>
      </w:pPr>
      <w:r w:rsidRPr="002F1EB0">
        <w:rPr>
          <w:rFonts w:ascii="Palatino Linotype" w:hAnsi="Palatino Linotype" w:cs="Arial"/>
          <w:b/>
          <w:bCs/>
          <w:i/>
          <w:sz w:val="22"/>
          <w:szCs w:val="22"/>
        </w:rPr>
        <w:t>“Artículo 179.</w:t>
      </w:r>
      <w:r w:rsidRPr="002F1EB0">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35078E" w:rsidRPr="002F1EB0" w:rsidRDefault="0035078E" w:rsidP="00A9146E">
      <w:pPr>
        <w:ind w:left="851" w:right="902"/>
        <w:jc w:val="both"/>
        <w:rPr>
          <w:rFonts w:ascii="Palatino Linotype" w:hAnsi="Palatino Linotype" w:cs="Arial"/>
          <w:bCs/>
          <w:i/>
          <w:sz w:val="22"/>
          <w:szCs w:val="22"/>
        </w:rPr>
      </w:pPr>
      <w:r w:rsidRPr="002F1EB0">
        <w:rPr>
          <w:rFonts w:ascii="Palatino Linotype" w:hAnsi="Palatino Linotype" w:cs="Arial"/>
          <w:b/>
          <w:bCs/>
          <w:i/>
          <w:sz w:val="22"/>
          <w:szCs w:val="22"/>
        </w:rPr>
        <w:t>…</w:t>
      </w:r>
    </w:p>
    <w:p w:rsidR="0035078E" w:rsidRPr="002F1EB0" w:rsidRDefault="0035078E" w:rsidP="00A9146E">
      <w:pPr>
        <w:ind w:left="851" w:right="902"/>
        <w:jc w:val="both"/>
        <w:rPr>
          <w:rFonts w:ascii="Palatino Linotype" w:hAnsi="Palatino Linotype" w:cs="Arial"/>
          <w:b/>
          <w:bCs/>
          <w:i/>
          <w:sz w:val="22"/>
          <w:szCs w:val="22"/>
        </w:rPr>
      </w:pPr>
      <w:r w:rsidRPr="002F1EB0">
        <w:rPr>
          <w:rFonts w:ascii="Palatino Linotype" w:hAnsi="Palatino Linotype" w:cs="Arial"/>
          <w:b/>
          <w:bCs/>
          <w:i/>
          <w:sz w:val="22"/>
          <w:szCs w:val="22"/>
          <w:u w:val="single"/>
        </w:rPr>
        <w:t>V. La entrega de información incompleta”</w:t>
      </w:r>
    </w:p>
    <w:p w:rsidR="0035078E" w:rsidRPr="002F1EB0" w:rsidRDefault="0035078E" w:rsidP="00A9146E">
      <w:pPr>
        <w:ind w:right="902"/>
        <w:jc w:val="both"/>
        <w:rPr>
          <w:rFonts w:ascii="Palatino Linotype" w:hAnsi="Palatino Linotype" w:cs="Arial"/>
          <w:bCs/>
          <w:i/>
          <w:sz w:val="22"/>
          <w:szCs w:val="22"/>
        </w:rPr>
      </w:pPr>
    </w:p>
    <w:p w:rsidR="0035078E" w:rsidRPr="002F1EB0" w:rsidRDefault="0035078E" w:rsidP="009672FE">
      <w:pPr>
        <w:spacing w:line="360" w:lineRule="auto"/>
        <w:jc w:val="both"/>
        <w:rPr>
          <w:rFonts w:ascii="Palatino Linotype" w:hAnsi="Palatino Linotype" w:cs="Arial"/>
          <w:color w:val="000000"/>
          <w:lang w:eastAsia="es-MX"/>
        </w:rPr>
      </w:pPr>
      <w:r w:rsidRPr="002F1EB0">
        <w:rPr>
          <w:rFonts w:ascii="Palatino Linotype" w:hAnsi="Palatino Linotype" w:cs="Arial"/>
        </w:rPr>
        <w:t xml:space="preserve">El precepto legal citado, establece como supuesto de procedencia del recurso de revisión, en aquellos casos en que no se entregue completa la información solicitada; </w:t>
      </w:r>
      <w:r w:rsidRPr="002F1EB0">
        <w:rPr>
          <w:rFonts w:ascii="Palatino Linotype" w:hAnsi="Palatino Linotype" w:cs="Arial"/>
        </w:rPr>
        <w:lastRenderedPageBreak/>
        <w:t xml:space="preserve">hipótesis que se actualiza en el presente caso, en virtud de que </w:t>
      </w:r>
      <w:r w:rsidRPr="002F1EB0">
        <w:rPr>
          <w:rFonts w:ascii="Palatino Linotype" w:hAnsi="Palatino Linotype" w:cs="Arial"/>
          <w:b/>
          <w:color w:val="000000"/>
          <w:lang w:eastAsia="es-MX"/>
        </w:rPr>
        <w:t xml:space="preserve">EL SUJETO OBLIGADO </w:t>
      </w:r>
      <w:r w:rsidRPr="002F1EB0">
        <w:rPr>
          <w:rFonts w:ascii="Palatino Linotype" w:hAnsi="Palatino Linotype" w:cs="Arial"/>
          <w:color w:val="000000"/>
          <w:lang w:eastAsia="es-MX"/>
        </w:rPr>
        <w:t xml:space="preserve">omitió hacer entrega de la totalidad de la información requerida por </w:t>
      </w:r>
      <w:r w:rsidR="002D53D0" w:rsidRPr="002F1EB0">
        <w:rPr>
          <w:rFonts w:ascii="Palatino Linotype" w:hAnsi="Palatino Linotype" w:cs="Arial"/>
          <w:color w:val="000000"/>
          <w:lang w:eastAsia="es-MX"/>
        </w:rPr>
        <w:t>la</w:t>
      </w:r>
      <w:r w:rsidRPr="002F1EB0">
        <w:rPr>
          <w:rFonts w:ascii="Palatino Linotype" w:hAnsi="Palatino Linotype" w:cs="Arial"/>
          <w:color w:val="000000"/>
          <w:lang w:eastAsia="es-MX"/>
        </w:rPr>
        <w:t xml:space="preserve"> particular. </w:t>
      </w:r>
    </w:p>
    <w:p w:rsidR="0035078E" w:rsidRPr="002F1EB0" w:rsidRDefault="0035078E" w:rsidP="009672FE">
      <w:pPr>
        <w:spacing w:line="360" w:lineRule="auto"/>
        <w:jc w:val="both"/>
        <w:rPr>
          <w:rFonts w:ascii="Palatino Linotype" w:hAnsi="Palatino Linotype" w:cs="Arial"/>
        </w:rPr>
      </w:pPr>
    </w:p>
    <w:p w:rsidR="0035078E" w:rsidRPr="002F1EB0" w:rsidRDefault="0035078E" w:rsidP="009672FE">
      <w:pPr>
        <w:spacing w:line="360" w:lineRule="auto"/>
        <w:jc w:val="both"/>
        <w:rPr>
          <w:rFonts w:ascii="Palatino Linotype" w:hAnsi="Palatino Linotype" w:cs="Arial"/>
          <w:b/>
        </w:rPr>
      </w:pPr>
      <w:r w:rsidRPr="002F1EB0">
        <w:rPr>
          <w:rFonts w:ascii="Palatino Linotype" w:hAnsi="Palatino Linotype" w:cs="Arial"/>
        </w:rPr>
        <w:t xml:space="preserve">En consecuencia, este Órgano Garante </w:t>
      </w:r>
      <w:r w:rsidRPr="002F1EB0">
        <w:rPr>
          <w:rFonts w:ascii="Palatino Linotype" w:hAnsi="Palatino Linotype" w:cs="Arial"/>
          <w:color w:val="000000"/>
        </w:rPr>
        <w:t xml:space="preserve">determina </w:t>
      </w:r>
      <w:r w:rsidRPr="002F1EB0">
        <w:rPr>
          <w:rFonts w:ascii="Palatino Linotype" w:hAnsi="Palatino Linotype" w:cs="Arial"/>
          <w:b/>
        </w:rPr>
        <w:t>MODIFICAR</w:t>
      </w:r>
      <w:r w:rsidRPr="002F1EB0">
        <w:rPr>
          <w:rFonts w:ascii="Palatino Linotype" w:hAnsi="Palatino Linotype" w:cs="Arial"/>
        </w:rPr>
        <w:t xml:space="preserve"> la respuesta del </w:t>
      </w:r>
      <w:r w:rsidRPr="002F1EB0">
        <w:rPr>
          <w:rFonts w:ascii="Palatino Linotype" w:hAnsi="Palatino Linotype" w:cs="Arial"/>
          <w:b/>
        </w:rPr>
        <w:t>SUJETO OBLIGADO</w:t>
      </w:r>
    </w:p>
    <w:p w:rsidR="0035078E" w:rsidRPr="002F1EB0" w:rsidRDefault="0035078E" w:rsidP="009672FE">
      <w:pPr>
        <w:spacing w:line="360" w:lineRule="auto"/>
        <w:jc w:val="both"/>
        <w:rPr>
          <w:rFonts w:ascii="Palatino Linotype" w:hAnsi="Palatino Linotype" w:cs="Arial"/>
          <w:b/>
        </w:rPr>
      </w:pPr>
    </w:p>
    <w:p w:rsidR="0035078E" w:rsidRPr="002F1EB0" w:rsidRDefault="0035078E" w:rsidP="009672FE">
      <w:pPr>
        <w:spacing w:line="360" w:lineRule="auto"/>
        <w:jc w:val="both"/>
        <w:rPr>
          <w:rFonts w:ascii="Palatino Linotype" w:hAnsi="Palatino Linotype" w:cs="Arial"/>
          <w:lang w:val="es-ES_tradnl"/>
        </w:rPr>
      </w:pPr>
      <w:r w:rsidRPr="002F1EB0">
        <w:rPr>
          <w:rFonts w:ascii="Palatino Linotype" w:eastAsia="Calibri" w:hAnsi="Palatino Linotype" w:cs="Arial"/>
        </w:rPr>
        <w:t>Por otro lado, respecto de las manifestaciones</w:t>
      </w:r>
      <w:r w:rsidRPr="002F1EB0">
        <w:rPr>
          <w:rFonts w:ascii="Palatino Linotype" w:eastAsia="Arial Unicode MS" w:hAnsi="Palatino Linotype" w:cs="Arial"/>
        </w:rPr>
        <w:t xml:space="preserve"> realizadas por </w:t>
      </w:r>
      <w:r w:rsidRPr="002F1EB0">
        <w:rPr>
          <w:rFonts w:ascii="Palatino Linotype" w:eastAsia="Arial Unicode MS" w:hAnsi="Palatino Linotype" w:cs="Arial"/>
          <w:b/>
        </w:rPr>
        <w:t xml:space="preserve">LA </w:t>
      </w:r>
      <w:r w:rsidRPr="002F1EB0">
        <w:rPr>
          <w:rFonts w:ascii="Palatino Linotype" w:hAnsi="Palatino Linotype"/>
          <w:b/>
        </w:rPr>
        <w:t>RECURRENTE</w:t>
      </w:r>
      <w:r w:rsidRPr="002F1EB0">
        <w:rPr>
          <w:rFonts w:ascii="Palatino Linotype" w:eastAsia="Arial Unicode MS" w:hAnsi="Palatino Linotype" w:cs="Arial"/>
          <w:b/>
        </w:rPr>
        <w:t xml:space="preserve"> </w:t>
      </w:r>
      <w:r w:rsidRPr="002F1EB0">
        <w:rPr>
          <w:rFonts w:ascii="Palatino Linotype" w:eastAsia="Arial Unicode MS" w:hAnsi="Palatino Linotype" w:cs="Arial"/>
        </w:rPr>
        <w:t xml:space="preserve">como razones o motivos de inconformidad, en el recurso de revisión número </w:t>
      </w:r>
      <w:r w:rsidRPr="002F1EB0">
        <w:rPr>
          <w:rFonts w:ascii="Palatino Linotype" w:hAnsi="Palatino Linotype"/>
          <w:b/>
        </w:rPr>
        <w:t>0308</w:t>
      </w:r>
      <w:r w:rsidR="000011E8" w:rsidRPr="002F1EB0">
        <w:rPr>
          <w:rFonts w:ascii="Palatino Linotype" w:hAnsi="Palatino Linotype"/>
          <w:b/>
        </w:rPr>
        <w:t>2</w:t>
      </w:r>
      <w:r w:rsidRPr="002F1EB0">
        <w:rPr>
          <w:rFonts w:ascii="Palatino Linotype" w:hAnsi="Palatino Linotype"/>
          <w:b/>
        </w:rPr>
        <w:t xml:space="preserve">/INFOEM/IP/RR/2018 </w:t>
      </w:r>
      <w:r w:rsidRPr="002F1EB0">
        <w:rPr>
          <w:rFonts w:ascii="Palatino Linotype" w:eastAsia="Arial Unicode MS" w:hAnsi="Palatino Linotype" w:cs="Arial"/>
        </w:rPr>
        <w:t xml:space="preserve"> consistentes en </w:t>
      </w:r>
      <w:r w:rsidRPr="002F1EB0">
        <w:rPr>
          <w:rFonts w:ascii="Palatino Linotype" w:eastAsia="Arial Unicode MS" w:hAnsi="Palatino Linotype" w:cs="Arial"/>
          <w:i/>
        </w:rPr>
        <w:t>“…</w:t>
      </w:r>
      <w:proofErr w:type="spellStart"/>
      <w:r w:rsidRPr="002F1EB0">
        <w:rPr>
          <w:rFonts w:ascii="Palatino Linotype" w:hAnsi="Palatino Linotype" w:cs="Arial"/>
          <w:i/>
        </w:rPr>
        <w:t>osea</w:t>
      </w:r>
      <w:proofErr w:type="spellEnd"/>
      <w:r w:rsidRPr="002F1EB0">
        <w:rPr>
          <w:rFonts w:ascii="Palatino Linotype" w:hAnsi="Palatino Linotype" w:cs="Arial"/>
          <w:i/>
        </w:rPr>
        <w:t xml:space="preserve"> falsean información.”</w:t>
      </w:r>
      <w:r w:rsidRPr="002F1EB0">
        <w:rPr>
          <w:rFonts w:ascii="Palatino Linotype" w:hAnsi="Palatino Linotype" w:cs="Arial"/>
          <w:i/>
          <w:sz w:val="22"/>
          <w:szCs w:val="22"/>
        </w:rPr>
        <w:t xml:space="preserve">; </w:t>
      </w:r>
      <w:r w:rsidRPr="002F1EB0">
        <w:rPr>
          <w:rFonts w:ascii="Palatino Linotype" w:hAnsi="Palatino Linotype"/>
          <w:color w:val="000000" w:themeColor="text1"/>
        </w:rPr>
        <w:t xml:space="preserve">al respecto, este Órgano Garante, advierte que dicha manifestación es </w:t>
      </w:r>
      <w:r w:rsidRPr="002F1EB0">
        <w:rPr>
          <w:rFonts w:ascii="Palatino Linotype" w:hAnsi="Palatino Linotype"/>
        </w:rPr>
        <w:t xml:space="preserve">subjetivas, ya que refieren actos que no son posibles advertir en las constancias que integran el expediente del recurso de revisión actuado, por ende se trata de afirmaciones unilaterales realizadas por </w:t>
      </w:r>
      <w:r w:rsidRPr="002F1EB0">
        <w:rPr>
          <w:rFonts w:ascii="Palatino Linotype" w:hAnsi="Palatino Linotype"/>
          <w:b/>
        </w:rPr>
        <w:t>LA RECURRENTE</w:t>
      </w:r>
      <w:r w:rsidRPr="002F1EB0">
        <w:rPr>
          <w:rFonts w:ascii="Palatino Linotype" w:hAnsi="Palatino Linotype"/>
        </w:rPr>
        <w:t xml:space="preserve"> en el ejercicio de su derecho a la libertad de expresión, empero improcedentes, pues del artículo 36 de la Ley de la materia, no se desprende que este Instituto tenga facultades para pronunciarse sobre las mismas; </w:t>
      </w:r>
      <w:r w:rsidRPr="002F1EB0">
        <w:rPr>
          <w:rFonts w:ascii="Palatino Linotype" w:hAnsi="Palatino Linotype" w:cs="Arial"/>
        </w:rPr>
        <w:t>atento a ello, este Órgano Garante c</w:t>
      </w:r>
      <w:r w:rsidRPr="002F1EB0">
        <w:rPr>
          <w:rFonts w:ascii="Palatino Linotype" w:eastAsia="Arial Unicode MS" w:hAnsi="Palatino Linotype" w:cs="Arial"/>
        </w:rPr>
        <w:t>onsidera que los motivos de inconformidad por cuanto hace al número de recurso de referencia son parcialmente fundados.</w:t>
      </w:r>
    </w:p>
    <w:p w:rsidR="0035078E" w:rsidRPr="002F1EB0" w:rsidRDefault="0035078E" w:rsidP="009672FE">
      <w:pPr>
        <w:spacing w:line="360" w:lineRule="auto"/>
        <w:jc w:val="both"/>
        <w:rPr>
          <w:rFonts w:ascii="Palatino Linotype" w:hAnsi="Palatino Linotype" w:cs="Arial"/>
        </w:rPr>
      </w:pPr>
    </w:p>
    <w:p w:rsidR="0035078E" w:rsidRPr="002F1EB0" w:rsidRDefault="0035078E" w:rsidP="009672FE">
      <w:pPr>
        <w:spacing w:line="360" w:lineRule="auto"/>
        <w:jc w:val="both"/>
        <w:rPr>
          <w:rFonts w:ascii="Palatino Linotype" w:eastAsia="Calibri" w:hAnsi="Palatino Linotype" w:cs="Arial"/>
        </w:rPr>
      </w:pPr>
      <w:r w:rsidRPr="002F1EB0">
        <w:rPr>
          <w:rFonts w:ascii="Palatino Linotype" w:eastAsia="Calibri" w:hAnsi="Palatino Linotype" w:cs="Arial"/>
        </w:rPr>
        <w:t xml:space="preserve">Así, con fundamento en lo prescrito en los artículos 5, párrafos </w:t>
      </w:r>
      <w:r w:rsidRPr="002F1EB0">
        <w:rPr>
          <w:rFonts w:ascii="Palatino Linotype" w:hAnsi="Palatino Linotype"/>
        </w:rPr>
        <w:t xml:space="preserve">vigésimo, vigésimo primero y vigésimo segundo, fracciones IV y V </w:t>
      </w:r>
      <w:r w:rsidRPr="002F1EB0">
        <w:rPr>
          <w:rFonts w:ascii="Palatino Linotype" w:eastAsia="Calibri" w:hAnsi="Palatino Linotype" w:cs="Arial"/>
        </w:rPr>
        <w:t xml:space="preserve">de la Constitución Política del Estado Libre y Soberano de México; </w:t>
      </w:r>
      <w:r w:rsidRPr="002F1EB0">
        <w:rPr>
          <w:rFonts w:ascii="Palatino Linotype" w:hAnsi="Palatino Linotype" w:cs="Arial"/>
        </w:rPr>
        <w:t>2, fracción II, 9, 29, 36, fracciones I y II, 176, 178, 179, 181, 185, fracción I, 186 y 188</w:t>
      </w:r>
      <w:r w:rsidRPr="002F1EB0">
        <w:rPr>
          <w:rFonts w:ascii="Palatino Linotype" w:eastAsia="Calibri" w:hAnsi="Palatino Linotype" w:cs="Arial"/>
        </w:rPr>
        <w:t xml:space="preserve"> de la Ley de Transparencia y Acceso a la Información Pública del Estado de México y Municipios, este Pleno:</w:t>
      </w:r>
    </w:p>
    <w:p w:rsidR="00480805" w:rsidRPr="002F1EB0" w:rsidRDefault="00480805" w:rsidP="009672FE">
      <w:pPr>
        <w:spacing w:line="360" w:lineRule="auto"/>
        <w:jc w:val="center"/>
        <w:rPr>
          <w:rFonts w:ascii="Palatino Linotype" w:hAnsi="Palatino Linotype" w:cs="Arial"/>
          <w:b/>
          <w:lang w:val="pt-BR"/>
        </w:rPr>
      </w:pPr>
    </w:p>
    <w:p w:rsidR="006F4EFD" w:rsidRPr="002F1EB0" w:rsidRDefault="006F4EFD" w:rsidP="009672FE">
      <w:pPr>
        <w:spacing w:line="360" w:lineRule="auto"/>
        <w:jc w:val="center"/>
        <w:rPr>
          <w:rFonts w:ascii="Palatino Linotype" w:hAnsi="Palatino Linotype" w:cs="Arial"/>
          <w:b/>
          <w:spacing w:val="44"/>
          <w:sz w:val="28"/>
          <w:lang w:val="pt-BR"/>
        </w:rPr>
      </w:pPr>
      <w:r w:rsidRPr="002F1EB0">
        <w:rPr>
          <w:rFonts w:ascii="Palatino Linotype" w:hAnsi="Palatino Linotype" w:cs="Arial"/>
          <w:b/>
          <w:spacing w:val="44"/>
          <w:sz w:val="28"/>
          <w:lang w:val="pt-BR"/>
        </w:rPr>
        <w:t>RESUELVE</w:t>
      </w:r>
    </w:p>
    <w:p w:rsidR="00EE6B67" w:rsidRPr="002F1EB0" w:rsidRDefault="00EE6B67" w:rsidP="009672FE">
      <w:pPr>
        <w:spacing w:line="360" w:lineRule="auto"/>
        <w:jc w:val="both"/>
        <w:rPr>
          <w:rFonts w:ascii="Palatino Linotype" w:hAnsi="Palatino Linotype" w:cs="Arial"/>
          <w:b/>
          <w:bCs/>
          <w:color w:val="222222"/>
          <w:lang w:eastAsia="es-MX"/>
        </w:rPr>
      </w:pPr>
    </w:p>
    <w:p w:rsidR="005D6E6F" w:rsidRPr="002F1EB0" w:rsidRDefault="003C620A" w:rsidP="009672FE">
      <w:pPr>
        <w:widowControl w:val="0"/>
        <w:autoSpaceDE w:val="0"/>
        <w:autoSpaceDN w:val="0"/>
        <w:adjustRightInd w:val="0"/>
        <w:spacing w:line="360" w:lineRule="auto"/>
        <w:jc w:val="both"/>
        <w:rPr>
          <w:rFonts w:ascii="Palatino Linotype" w:eastAsia="Calibri" w:hAnsi="Palatino Linotype" w:cs="Arial"/>
        </w:rPr>
      </w:pPr>
      <w:r w:rsidRPr="002F1EB0">
        <w:rPr>
          <w:rFonts w:ascii="Palatino Linotype" w:hAnsi="Palatino Linotype" w:cs="Arial"/>
          <w:b/>
          <w:color w:val="000000" w:themeColor="text1"/>
          <w:sz w:val="28"/>
          <w:szCs w:val="28"/>
        </w:rPr>
        <w:t>PRIMERO.</w:t>
      </w:r>
      <w:r w:rsidRPr="002F1EB0">
        <w:rPr>
          <w:rFonts w:ascii="Palatino Linotype" w:hAnsi="Palatino Linotype" w:cs="Arial"/>
          <w:color w:val="000000" w:themeColor="text1"/>
        </w:rPr>
        <w:t xml:space="preserve"> Resultan </w:t>
      </w:r>
      <w:r w:rsidRPr="002F1EB0">
        <w:rPr>
          <w:rFonts w:ascii="Palatino Linotype" w:hAnsi="Palatino Linotype" w:cs="Arial"/>
          <w:b/>
          <w:color w:val="000000" w:themeColor="text1"/>
        </w:rPr>
        <w:t>fundadas</w:t>
      </w:r>
      <w:r w:rsidRPr="002F1EB0">
        <w:rPr>
          <w:rFonts w:ascii="Palatino Linotype" w:hAnsi="Palatino Linotype" w:cs="Arial"/>
          <w:color w:val="000000" w:themeColor="text1"/>
        </w:rPr>
        <w:t xml:space="preserve"> las razones o motivos de inconformidad planteadas por </w:t>
      </w:r>
      <w:r w:rsidR="00FC3A0B" w:rsidRPr="002F1EB0">
        <w:rPr>
          <w:rFonts w:ascii="Palatino Linotype" w:hAnsi="Palatino Linotype" w:cs="Arial"/>
          <w:b/>
          <w:color w:val="000000"/>
          <w:lang w:eastAsia="es-MX"/>
        </w:rPr>
        <w:t>LA</w:t>
      </w:r>
      <w:r w:rsidRPr="002F1EB0">
        <w:rPr>
          <w:rFonts w:ascii="Palatino Linotype" w:hAnsi="Palatino Linotype" w:cs="Arial"/>
          <w:b/>
          <w:color w:val="000000"/>
          <w:lang w:eastAsia="es-MX"/>
        </w:rPr>
        <w:t xml:space="preserve"> RECURRENTE</w:t>
      </w:r>
      <w:r w:rsidRPr="002F1EB0">
        <w:rPr>
          <w:rFonts w:ascii="Palatino Linotype" w:hAnsi="Palatino Linotype" w:cs="Arial"/>
          <w:color w:val="000000" w:themeColor="text1"/>
        </w:rPr>
        <w:t xml:space="preserve"> </w:t>
      </w:r>
      <w:r w:rsidR="005D6E6F" w:rsidRPr="002F1EB0">
        <w:rPr>
          <w:rFonts w:ascii="Palatino Linotype" w:hAnsi="Palatino Linotype" w:cs="Arial"/>
          <w:color w:val="000000" w:themeColor="text1"/>
        </w:rPr>
        <w:t xml:space="preserve">en los recursos de revisión </w:t>
      </w:r>
      <w:r w:rsidR="005D6E6F" w:rsidRPr="002F1EB0">
        <w:rPr>
          <w:rFonts w:ascii="Palatino Linotype" w:hAnsi="Palatino Linotype"/>
          <w:b/>
        </w:rPr>
        <w:t>0308</w:t>
      </w:r>
      <w:r w:rsidR="000011E8" w:rsidRPr="002F1EB0">
        <w:rPr>
          <w:rFonts w:ascii="Palatino Linotype" w:hAnsi="Palatino Linotype"/>
          <w:b/>
        </w:rPr>
        <w:t>3</w:t>
      </w:r>
      <w:r w:rsidR="005D6E6F" w:rsidRPr="002F1EB0">
        <w:rPr>
          <w:rFonts w:ascii="Palatino Linotype" w:hAnsi="Palatino Linotype"/>
          <w:b/>
        </w:rPr>
        <w:t>/INFOEM/IP/RR/2018</w:t>
      </w:r>
      <w:r w:rsidR="005D6E6F" w:rsidRPr="002F1EB0">
        <w:rPr>
          <w:rFonts w:ascii="Palatino Linotype" w:hAnsi="Palatino Linotype"/>
        </w:rPr>
        <w:t>,</w:t>
      </w:r>
      <w:r w:rsidR="005D6E6F" w:rsidRPr="002F1EB0">
        <w:rPr>
          <w:rFonts w:ascii="Palatino Linotype" w:hAnsi="Palatino Linotype"/>
          <w:b/>
        </w:rPr>
        <w:t xml:space="preserve"> </w:t>
      </w:r>
      <w:r w:rsidR="005D6E6F" w:rsidRPr="002F1EB0">
        <w:rPr>
          <w:rFonts w:ascii="Palatino Linotype" w:hAnsi="Palatino Linotype"/>
        </w:rPr>
        <w:t>y</w:t>
      </w:r>
      <w:r w:rsidR="005D6E6F" w:rsidRPr="002F1EB0">
        <w:rPr>
          <w:rFonts w:ascii="Palatino Linotype" w:hAnsi="Palatino Linotype"/>
          <w:b/>
        </w:rPr>
        <w:t xml:space="preserve"> 0308</w:t>
      </w:r>
      <w:r w:rsidR="000011E8" w:rsidRPr="002F1EB0">
        <w:rPr>
          <w:rFonts w:ascii="Palatino Linotype" w:hAnsi="Palatino Linotype"/>
          <w:b/>
        </w:rPr>
        <w:t>4</w:t>
      </w:r>
      <w:r w:rsidR="005D6E6F" w:rsidRPr="002F1EB0">
        <w:rPr>
          <w:rFonts w:ascii="Palatino Linotype" w:hAnsi="Palatino Linotype"/>
          <w:b/>
        </w:rPr>
        <w:t xml:space="preserve">/INFOEM/IP/RR/2018; </w:t>
      </w:r>
      <w:r w:rsidR="005D6E6F" w:rsidRPr="002F1EB0">
        <w:rPr>
          <w:rFonts w:ascii="Palatino Linotype" w:hAnsi="Palatino Linotype"/>
        </w:rPr>
        <w:t xml:space="preserve">y </w:t>
      </w:r>
      <w:r w:rsidR="005D6E6F" w:rsidRPr="002F1EB0">
        <w:rPr>
          <w:rFonts w:ascii="Palatino Linotype" w:hAnsi="Palatino Linotype"/>
          <w:b/>
        </w:rPr>
        <w:t xml:space="preserve">parcialmente fundadas </w:t>
      </w:r>
      <w:r w:rsidR="005D6E6F" w:rsidRPr="002F1EB0">
        <w:rPr>
          <w:rFonts w:ascii="Palatino Linotype" w:hAnsi="Palatino Linotype"/>
        </w:rPr>
        <w:t xml:space="preserve">en el recurso de revisión  </w:t>
      </w:r>
      <w:r w:rsidR="005D6E6F" w:rsidRPr="002F1EB0">
        <w:rPr>
          <w:rFonts w:ascii="Palatino Linotype" w:hAnsi="Palatino Linotype"/>
          <w:b/>
        </w:rPr>
        <w:t>0308</w:t>
      </w:r>
      <w:r w:rsidR="000011E8" w:rsidRPr="002F1EB0">
        <w:rPr>
          <w:rFonts w:ascii="Palatino Linotype" w:hAnsi="Palatino Linotype"/>
          <w:b/>
        </w:rPr>
        <w:t>2</w:t>
      </w:r>
      <w:r w:rsidR="005D6E6F" w:rsidRPr="002F1EB0">
        <w:rPr>
          <w:rFonts w:ascii="Palatino Linotype" w:hAnsi="Palatino Linotype"/>
          <w:b/>
        </w:rPr>
        <w:t xml:space="preserve">/INFOEM/IP/RR/2018, </w:t>
      </w:r>
      <w:r w:rsidR="005D6E6F" w:rsidRPr="002F1EB0">
        <w:rPr>
          <w:rFonts w:ascii="Palatino Linotype" w:eastAsia="Calibri" w:hAnsi="Palatino Linotype" w:cs="Arial"/>
        </w:rPr>
        <w:t xml:space="preserve">en términos del Considerando </w:t>
      </w:r>
      <w:r w:rsidR="005D6E6F" w:rsidRPr="002F1EB0">
        <w:rPr>
          <w:rFonts w:ascii="Palatino Linotype" w:eastAsia="Calibri" w:hAnsi="Palatino Linotype" w:cs="Arial"/>
          <w:b/>
        </w:rPr>
        <w:t>SEXTO</w:t>
      </w:r>
      <w:r w:rsidR="005D6E6F" w:rsidRPr="002F1EB0">
        <w:rPr>
          <w:rFonts w:ascii="Palatino Linotype" w:eastAsia="Calibri" w:hAnsi="Palatino Linotype" w:cs="Arial"/>
        </w:rPr>
        <w:t xml:space="preserve"> de la presente Resolución.</w:t>
      </w:r>
    </w:p>
    <w:p w:rsidR="005D6E6F" w:rsidRPr="002F1EB0" w:rsidRDefault="005D6E6F" w:rsidP="009672FE">
      <w:pPr>
        <w:widowControl w:val="0"/>
        <w:autoSpaceDE w:val="0"/>
        <w:autoSpaceDN w:val="0"/>
        <w:adjustRightInd w:val="0"/>
        <w:spacing w:line="360" w:lineRule="auto"/>
        <w:jc w:val="both"/>
        <w:rPr>
          <w:rFonts w:ascii="Palatino Linotype" w:hAnsi="Palatino Linotype" w:cs="Arial"/>
          <w:color w:val="000000" w:themeColor="text1"/>
        </w:rPr>
      </w:pPr>
    </w:p>
    <w:p w:rsidR="005D6E6F" w:rsidRPr="002F1EB0" w:rsidRDefault="005D6E6F" w:rsidP="009672FE">
      <w:pPr>
        <w:widowControl w:val="0"/>
        <w:autoSpaceDE w:val="0"/>
        <w:autoSpaceDN w:val="0"/>
        <w:adjustRightInd w:val="0"/>
        <w:spacing w:line="360" w:lineRule="auto"/>
        <w:jc w:val="both"/>
        <w:rPr>
          <w:rFonts w:ascii="Palatino Linotype" w:eastAsia="Calibri" w:hAnsi="Palatino Linotype" w:cs="Arial"/>
        </w:rPr>
      </w:pPr>
      <w:r w:rsidRPr="002F1EB0">
        <w:rPr>
          <w:rFonts w:ascii="Palatino Linotype" w:hAnsi="Palatino Linotype" w:cs="Arial"/>
          <w:b/>
          <w:color w:val="000000" w:themeColor="text1"/>
          <w:sz w:val="28"/>
          <w:szCs w:val="28"/>
        </w:rPr>
        <w:t xml:space="preserve">SEGUNDO. </w:t>
      </w:r>
      <w:r w:rsidRPr="002F1EB0">
        <w:rPr>
          <w:rFonts w:ascii="Palatino Linotype" w:eastAsia="Calibri" w:hAnsi="Palatino Linotype" w:cs="Arial"/>
        </w:rPr>
        <w:t xml:space="preserve">Se </w:t>
      </w:r>
      <w:r w:rsidRPr="002F1EB0">
        <w:rPr>
          <w:rFonts w:ascii="Palatino Linotype" w:eastAsia="Calibri" w:hAnsi="Palatino Linotype" w:cs="Arial"/>
          <w:b/>
        </w:rPr>
        <w:t>MODIFICAN</w:t>
      </w:r>
      <w:r w:rsidRPr="002F1EB0">
        <w:rPr>
          <w:rFonts w:ascii="Palatino Linotype" w:eastAsia="Calibri" w:hAnsi="Palatino Linotype" w:cs="Arial"/>
        </w:rPr>
        <w:t xml:space="preserve"> las respuestas del </w:t>
      </w:r>
      <w:r w:rsidRPr="002F1EB0">
        <w:rPr>
          <w:rFonts w:ascii="Palatino Linotype" w:eastAsia="Calibri" w:hAnsi="Palatino Linotype" w:cs="Arial"/>
          <w:b/>
        </w:rPr>
        <w:t>SUJETO OBLIGADO</w:t>
      </w:r>
      <w:r w:rsidRPr="002F1EB0">
        <w:rPr>
          <w:rFonts w:ascii="Palatino Linotype" w:eastAsia="Calibri" w:hAnsi="Palatino Linotype" w:cs="Arial"/>
        </w:rPr>
        <w:t xml:space="preserve">, y se ordena atienda las solicitudes de información pública </w:t>
      </w:r>
      <w:r w:rsidRPr="002F1EB0">
        <w:rPr>
          <w:rFonts w:ascii="Palatino Linotype" w:hAnsi="Palatino Linotype"/>
          <w:b/>
          <w:bCs/>
        </w:rPr>
        <w:t>00724/UPVT/IP/2018</w:t>
      </w:r>
      <w:r w:rsidRPr="002F1EB0">
        <w:rPr>
          <w:rFonts w:ascii="Palatino Linotype" w:hAnsi="Palatino Linotype"/>
          <w:bCs/>
        </w:rPr>
        <w:t>,</w:t>
      </w:r>
      <w:r w:rsidRPr="002F1EB0">
        <w:rPr>
          <w:rFonts w:ascii="Palatino Linotype" w:hAnsi="Palatino Linotype"/>
          <w:b/>
          <w:bCs/>
        </w:rPr>
        <w:t xml:space="preserve"> 00725/UPVT/IP/2018 </w:t>
      </w:r>
      <w:r w:rsidRPr="002F1EB0">
        <w:rPr>
          <w:rFonts w:ascii="Palatino Linotype" w:hAnsi="Palatino Linotype"/>
          <w:bCs/>
        </w:rPr>
        <w:t xml:space="preserve">y </w:t>
      </w:r>
      <w:r w:rsidRPr="002F1EB0">
        <w:rPr>
          <w:rFonts w:ascii="Palatino Linotype" w:hAnsi="Palatino Linotype"/>
          <w:b/>
          <w:bCs/>
        </w:rPr>
        <w:t>00726/UPVT/IP/2018</w:t>
      </w:r>
      <w:r w:rsidRPr="002F1EB0">
        <w:rPr>
          <w:rFonts w:ascii="Palatino Linotype" w:eastAsia="Calibri" w:hAnsi="Palatino Linotype" w:cs="Arial"/>
        </w:rPr>
        <w:t xml:space="preserve">, en términos del Considerando </w:t>
      </w:r>
      <w:r w:rsidRPr="002F1EB0">
        <w:rPr>
          <w:rFonts w:ascii="Palatino Linotype" w:eastAsia="Calibri" w:hAnsi="Palatino Linotype" w:cs="Arial"/>
          <w:b/>
        </w:rPr>
        <w:t>SEXTO</w:t>
      </w:r>
      <w:r w:rsidRPr="002F1EB0">
        <w:rPr>
          <w:rFonts w:ascii="Palatino Linotype" w:eastAsia="Calibri" w:hAnsi="Palatino Linotype" w:cs="Arial"/>
        </w:rPr>
        <w:t xml:space="preserve"> y, haga entrega a</w:t>
      </w:r>
      <w:r w:rsidR="008F56C7" w:rsidRPr="002F1EB0">
        <w:rPr>
          <w:rFonts w:ascii="Palatino Linotype" w:eastAsia="Calibri" w:hAnsi="Palatino Linotype" w:cs="Arial"/>
        </w:rPr>
        <w:t xml:space="preserve"> </w:t>
      </w:r>
      <w:r w:rsidR="008F56C7" w:rsidRPr="002F1EB0">
        <w:rPr>
          <w:rFonts w:ascii="Palatino Linotype" w:eastAsia="Calibri" w:hAnsi="Palatino Linotype" w:cs="Arial"/>
          <w:b/>
        </w:rPr>
        <w:t>LA</w:t>
      </w:r>
      <w:r w:rsidRPr="002F1EB0">
        <w:rPr>
          <w:rFonts w:ascii="Palatino Linotype" w:eastAsia="Calibri" w:hAnsi="Palatino Linotype" w:cs="Arial"/>
        </w:rPr>
        <w:t xml:space="preserve"> </w:t>
      </w:r>
      <w:r w:rsidRPr="002F1EB0">
        <w:rPr>
          <w:rFonts w:ascii="Palatino Linotype" w:eastAsia="Calibri" w:hAnsi="Palatino Linotype" w:cs="Arial"/>
          <w:b/>
        </w:rPr>
        <w:t>RECURRENTE</w:t>
      </w:r>
      <w:r w:rsidRPr="002F1EB0">
        <w:rPr>
          <w:rFonts w:ascii="Palatino Linotype" w:eastAsia="Calibri" w:hAnsi="Palatino Linotype" w:cs="Arial"/>
        </w:rPr>
        <w:t xml:space="preserve">, vía el </w:t>
      </w:r>
      <w:r w:rsidRPr="002F1EB0">
        <w:rPr>
          <w:rFonts w:ascii="Palatino Linotype" w:eastAsia="Calibri" w:hAnsi="Palatino Linotype" w:cs="Arial"/>
          <w:b/>
        </w:rPr>
        <w:t>SAIMEX</w:t>
      </w:r>
      <w:r w:rsidRPr="002F1EB0">
        <w:rPr>
          <w:rFonts w:ascii="Palatino Linotype" w:eastAsia="Calibri" w:hAnsi="Palatino Linotype" w:cs="Arial"/>
        </w:rPr>
        <w:t xml:space="preserve">, </w:t>
      </w:r>
      <w:r w:rsidR="002F1EB0" w:rsidRPr="002F1EB0">
        <w:rPr>
          <w:rFonts w:ascii="Palatino Linotype" w:eastAsia="Calibri" w:hAnsi="Palatino Linotype" w:cs="Arial"/>
        </w:rPr>
        <w:t>de</w:t>
      </w:r>
      <w:r w:rsidRPr="002F1EB0">
        <w:rPr>
          <w:rFonts w:ascii="Palatino Linotype" w:eastAsia="Calibri" w:hAnsi="Palatino Linotype" w:cs="Arial"/>
        </w:rPr>
        <w:t xml:space="preserve"> </w:t>
      </w:r>
      <w:r w:rsidR="002F1EB0" w:rsidRPr="002F1EB0">
        <w:rPr>
          <w:rFonts w:ascii="Palatino Linotype" w:eastAsia="Calibri" w:hAnsi="Palatino Linotype" w:cs="Arial"/>
        </w:rPr>
        <w:t xml:space="preserve">los documentos en donde conste </w:t>
      </w:r>
      <w:r w:rsidR="002F1EB0">
        <w:rPr>
          <w:rFonts w:ascii="Palatino Linotype" w:eastAsia="Calibri" w:hAnsi="Palatino Linotype" w:cs="Arial"/>
        </w:rPr>
        <w:t xml:space="preserve">de ser procedente en </w:t>
      </w:r>
      <w:r w:rsidR="002F1EB0" w:rsidRPr="002F1EB0">
        <w:rPr>
          <w:rFonts w:ascii="Palatino Linotype" w:eastAsia="Calibri" w:hAnsi="Palatino Linotype" w:cs="Arial"/>
          <w:b/>
        </w:rPr>
        <w:t>versión pública</w:t>
      </w:r>
      <w:r w:rsidR="002F1EB0">
        <w:rPr>
          <w:rFonts w:ascii="Palatino Linotype" w:eastAsia="Calibri" w:hAnsi="Palatino Linotype" w:cs="Arial"/>
        </w:rPr>
        <w:t xml:space="preserve"> de lo </w:t>
      </w:r>
      <w:r w:rsidRPr="002F1EB0">
        <w:rPr>
          <w:rFonts w:ascii="Palatino Linotype" w:eastAsia="Calibri" w:hAnsi="Palatino Linotype" w:cs="Arial"/>
        </w:rPr>
        <w:t xml:space="preserve">siguiente: </w:t>
      </w:r>
    </w:p>
    <w:p w:rsidR="005D6E6F" w:rsidRPr="002F1EB0" w:rsidRDefault="005D6E6F" w:rsidP="00A9146E">
      <w:pPr>
        <w:ind w:left="851" w:right="850"/>
        <w:jc w:val="both"/>
        <w:rPr>
          <w:rFonts w:ascii="Palatino Linotype" w:hAnsi="Palatino Linotype" w:cs="Arial"/>
          <w:b/>
          <w:color w:val="000000" w:themeColor="text1"/>
          <w:szCs w:val="28"/>
        </w:rPr>
      </w:pPr>
    </w:p>
    <w:p w:rsidR="005D6E6F" w:rsidRPr="002F1EB0" w:rsidRDefault="000011E8" w:rsidP="00A9146E">
      <w:pPr>
        <w:ind w:left="851" w:right="850" w:hanging="142"/>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“a) El</w:t>
      </w:r>
      <w:r w:rsidR="005D6E6F" w:rsidRPr="002F1EB0">
        <w:rPr>
          <w:rFonts w:ascii="Palatino Linotype" w:hAnsi="Palatino Linotype" w:cs="Arial"/>
          <w:i/>
          <w:sz w:val="22"/>
          <w:szCs w:val="22"/>
          <w:lang w:eastAsia="es-MX"/>
        </w:rPr>
        <w:t xml:space="preserve"> nombre de los servidores públicos que ocupan el puesto de jefe de oficina y de técnico laboratorista al 10 de julio de 2018;</w:t>
      </w:r>
    </w:p>
    <w:p w:rsidR="00712B60" w:rsidRPr="002F1EB0" w:rsidRDefault="00712B60" w:rsidP="00A9146E">
      <w:pPr>
        <w:ind w:left="851" w:right="850"/>
        <w:jc w:val="both"/>
        <w:rPr>
          <w:rFonts w:ascii="Palatino Linotype" w:hAnsi="Palatino Linotype" w:cs="Arial"/>
          <w:i/>
          <w:sz w:val="22"/>
          <w:szCs w:val="22"/>
          <w:lang w:eastAsia="es-MX"/>
        </w:rPr>
      </w:pPr>
    </w:p>
    <w:p w:rsidR="005D6E6F" w:rsidRPr="002F1EB0" w:rsidRDefault="005D6E6F" w:rsidP="00A9146E">
      <w:pPr>
        <w:ind w:left="851" w:right="850"/>
        <w:jc w:val="both"/>
        <w:rPr>
          <w:rFonts w:ascii="Palatino Linotype" w:hAnsi="Palatino Linotype" w:cs="Arial"/>
          <w:i/>
          <w:sz w:val="22"/>
          <w:szCs w:val="22"/>
          <w:lang w:eastAsia="es-MX"/>
        </w:rPr>
      </w:pPr>
      <w:r w:rsidRPr="002F1EB0">
        <w:rPr>
          <w:rFonts w:ascii="Palatino Linotype" w:hAnsi="Palatino Linotype" w:cs="Arial"/>
          <w:i/>
          <w:sz w:val="22"/>
          <w:szCs w:val="22"/>
          <w:lang w:eastAsia="es-MX"/>
        </w:rPr>
        <w:t xml:space="preserve">b) </w:t>
      </w:r>
      <w:r w:rsidR="002F1EB0" w:rsidRPr="002F1EB0">
        <w:rPr>
          <w:rFonts w:ascii="Palatino Linotype" w:hAnsi="Palatino Linotype" w:cs="Arial"/>
          <w:i/>
          <w:sz w:val="22"/>
          <w:szCs w:val="22"/>
          <w:lang w:eastAsia="es-MX"/>
        </w:rPr>
        <w:t>E</w:t>
      </w:r>
      <w:r w:rsidRPr="002F1EB0">
        <w:rPr>
          <w:rFonts w:ascii="Palatino Linotype" w:hAnsi="Palatino Linotype" w:cs="Arial"/>
          <w:i/>
          <w:sz w:val="22"/>
          <w:szCs w:val="22"/>
          <w:lang w:eastAsia="es-MX"/>
        </w:rPr>
        <w:t>l proceso de ingreso de los jefes de oficina y de técnicos laboratorista, adscritos al 10 de julio de 2018</w:t>
      </w:r>
      <w:r w:rsidR="000011E8" w:rsidRPr="002F1EB0">
        <w:rPr>
          <w:rFonts w:ascii="Palatino Linotype" w:hAnsi="Palatino Linotype" w:cs="Arial"/>
          <w:i/>
          <w:sz w:val="22"/>
          <w:szCs w:val="22"/>
          <w:lang w:eastAsia="es-MX"/>
        </w:rPr>
        <w:t>.</w:t>
      </w:r>
    </w:p>
    <w:p w:rsidR="005D6E6F" w:rsidRPr="002F1EB0" w:rsidRDefault="005D6E6F" w:rsidP="00A9146E">
      <w:pPr>
        <w:ind w:left="851" w:right="850"/>
        <w:jc w:val="both"/>
        <w:rPr>
          <w:rFonts w:ascii="Palatino Linotype" w:hAnsi="Palatino Linotype" w:cs="Arial"/>
          <w:i/>
          <w:sz w:val="22"/>
          <w:szCs w:val="22"/>
          <w:lang w:eastAsia="es-MX"/>
        </w:rPr>
      </w:pPr>
    </w:p>
    <w:p w:rsidR="005D6E6F" w:rsidRPr="002F1EB0" w:rsidRDefault="005D6E6F" w:rsidP="00A9146E">
      <w:pPr>
        <w:pStyle w:val="Prrafodelista"/>
        <w:ind w:left="851" w:right="899"/>
        <w:jc w:val="both"/>
        <w:rPr>
          <w:rFonts w:ascii="Palatino Linotype" w:eastAsia="Arial Unicode MS" w:hAnsi="Palatino Linotype" w:cs="Arial"/>
          <w:i/>
          <w:sz w:val="22"/>
          <w:szCs w:val="22"/>
        </w:rPr>
      </w:pPr>
      <w:r w:rsidRPr="002F1EB0">
        <w:rPr>
          <w:rFonts w:ascii="Palatino Linotype" w:eastAsia="Arial Unicode MS" w:hAnsi="Palatino Linotype" w:cs="Arial"/>
          <w:i/>
          <w:sz w:val="22"/>
          <w:szCs w:val="22"/>
        </w:rPr>
        <w:t>Debiendo notificar a</w:t>
      </w:r>
      <w:r w:rsidR="008F56C7" w:rsidRPr="002F1EB0">
        <w:rPr>
          <w:rFonts w:ascii="Palatino Linotype" w:eastAsia="Arial Unicode MS" w:hAnsi="Palatino Linotype" w:cs="Arial"/>
          <w:i/>
          <w:sz w:val="22"/>
          <w:szCs w:val="22"/>
        </w:rPr>
        <w:t xml:space="preserve"> </w:t>
      </w:r>
      <w:r w:rsidR="008F56C7" w:rsidRPr="002F1EB0">
        <w:rPr>
          <w:rFonts w:ascii="Palatino Linotype" w:eastAsia="Arial Unicode MS" w:hAnsi="Palatino Linotype" w:cs="Arial"/>
          <w:b/>
          <w:i/>
          <w:sz w:val="22"/>
          <w:szCs w:val="22"/>
        </w:rPr>
        <w:t>LA</w:t>
      </w:r>
      <w:r w:rsidRPr="002F1EB0">
        <w:rPr>
          <w:rFonts w:ascii="Palatino Linotype" w:eastAsia="Arial Unicode MS" w:hAnsi="Palatino Linotype" w:cs="Arial"/>
          <w:i/>
          <w:sz w:val="22"/>
          <w:szCs w:val="22"/>
        </w:rPr>
        <w:t xml:space="preserve"> </w:t>
      </w:r>
      <w:r w:rsidRPr="002F1EB0">
        <w:rPr>
          <w:rFonts w:ascii="Palatino Linotype" w:eastAsia="Arial Unicode MS" w:hAnsi="Palatino Linotype" w:cs="Arial"/>
          <w:b/>
          <w:i/>
          <w:sz w:val="22"/>
          <w:szCs w:val="22"/>
        </w:rPr>
        <w:t>RECURRENTE</w:t>
      </w:r>
      <w:r w:rsidRPr="002F1EB0">
        <w:rPr>
          <w:rFonts w:ascii="Palatino Linotype" w:eastAsia="Arial Unicode MS" w:hAnsi="Palatino Linotype" w:cs="Arial"/>
          <w:i/>
          <w:sz w:val="22"/>
          <w:szCs w:val="22"/>
        </w:rPr>
        <w:t xml:space="preserve"> el Acuerdo de Clasificación de la información que apruebe su Comité de Transparencia con motivo de la versión pública, así como en el que sustente la versión pública de los documentos que avalan el grado máximo de estudios, remitido por </w:t>
      </w:r>
      <w:r w:rsidRPr="002F1EB0">
        <w:rPr>
          <w:rFonts w:ascii="Palatino Linotype" w:eastAsia="Arial Unicode MS" w:hAnsi="Palatino Linotype" w:cs="Arial"/>
          <w:b/>
          <w:i/>
          <w:sz w:val="22"/>
          <w:szCs w:val="22"/>
        </w:rPr>
        <w:t>EL SUJETO OBLIGADO</w:t>
      </w:r>
      <w:r w:rsidRPr="002F1EB0">
        <w:rPr>
          <w:rFonts w:ascii="Palatino Linotype" w:eastAsia="Arial Unicode MS" w:hAnsi="Palatino Linotype" w:cs="Arial"/>
          <w:i/>
          <w:sz w:val="22"/>
          <w:szCs w:val="22"/>
        </w:rPr>
        <w:t xml:space="preserve"> a través de respuesta.”</w:t>
      </w:r>
    </w:p>
    <w:p w:rsidR="005D6E6F" w:rsidRPr="002F1EB0" w:rsidRDefault="005D6E6F" w:rsidP="00A9146E">
      <w:pPr>
        <w:pStyle w:val="Prrafodelista"/>
        <w:ind w:left="851" w:right="899"/>
        <w:jc w:val="both"/>
        <w:rPr>
          <w:rFonts w:ascii="Palatino Linotype" w:eastAsia="Arial Unicode MS" w:hAnsi="Palatino Linotype" w:cs="Arial"/>
          <w:i/>
          <w:szCs w:val="22"/>
        </w:rPr>
      </w:pPr>
    </w:p>
    <w:p w:rsidR="005D6E6F" w:rsidRPr="002F1EB0" w:rsidRDefault="005D6E6F" w:rsidP="009672FE">
      <w:pPr>
        <w:widowControl w:val="0"/>
        <w:autoSpaceDE w:val="0"/>
        <w:autoSpaceDN w:val="0"/>
        <w:adjustRightInd w:val="0"/>
        <w:spacing w:line="360" w:lineRule="auto"/>
        <w:jc w:val="both"/>
        <w:rPr>
          <w:rFonts w:ascii="Palatino Linotype" w:eastAsia="Calibri" w:hAnsi="Palatino Linotype" w:cs="Arial"/>
        </w:rPr>
      </w:pPr>
      <w:r w:rsidRPr="002F1EB0">
        <w:rPr>
          <w:rFonts w:ascii="Palatino Linotype" w:eastAsia="Calibri" w:hAnsi="Palatino Linotype" w:cs="Arial"/>
          <w:b/>
          <w:sz w:val="28"/>
          <w:szCs w:val="28"/>
        </w:rPr>
        <w:t>TERCERO</w:t>
      </w:r>
      <w:r w:rsidRPr="002F1EB0">
        <w:rPr>
          <w:rFonts w:ascii="Palatino Linotype" w:eastAsia="Calibri" w:hAnsi="Palatino Linotype" w:cs="Arial"/>
          <w:b/>
        </w:rPr>
        <w:t>.</w:t>
      </w:r>
      <w:r w:rsidRPr="002F1EB0">
        <w:rPr>
          <w:rFonts w:ascii="Palatino Linotype" w:eastAsia="Calibri" w:hAnsi="Palatino Linotype" w:cs="Arial"/>
        </w:rPr>
        <w:t xml:space="preserve"> </w:t>
      </w:r>
      <w:r w:rsidRPr="002F1EB0">
        <w:rPr>
          <w:rFonts w:ascii="Palatino Linotype" w:eastAsia="Calibri" w:hAnsi="Palatino Linotype" w:cs="Arial"/>
          <w:b/>
        </w:rPr>
        <w:t>Notifíquese</w:t>
      </w:r>
      <w:r w:rsidRPr="002F1EB0">
        <w:rPr>
          <w:rFonts w:ascii="Palatino Linotype" w:eastAsia="Calibri" w:hAnsi="Palatino Linotype" w:cs="Arial"/>
        </w:rPr>
        <w:t xml:space="preserve"> al Titular de la Unidad de Transparencia del </w:t>
      </w:r>
      <w:r w:rsidRPr="002F1EB0">
        <w:rPr>
          <w:rFonts w:ascii="Palatino Linotype" w:eastAsia="Calibri" w:hAnsi="Palatino Linotype" w:cs="Arial"/>
          <w:b/>
        </w:rPr>
        <w:t xml:space="preserve">SUJETO </w:t>
      </w:r>
      <w:r w:rsidRPr="002F1EB0">
        <w:rPr>
          <w:rFonts w:ascii="Palatino Linotype" w:eastAsia="Calibri" w:hAnsi="Palatino Linotype" w:cs="Arial"/>
          <w:b/>
        </w:rPr>
        <w:lastRenderedPageBreak/>
        <w:t>OBLIGADO</w:t>
      </w:r>
      <w:r w:rsidRPr="002F1EB0">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D6E6F" w:rsidRPr="002F1EB0" w:rsidRDefault="005D6E6F" w:rsidP="009672FE">
      <w:pPr>
        <w:widowControl w:val="0"/>
        <w:autoSpaceDE w:val="0"/>
        <w:autoSpaceDN w:val="0"/>
        <w:adjustRightInd w:val="0"/>
        <w:spacing w:line="360" w:lineRule="auto"/>
        <w:jc w:val="both"/>
        <w:rPr>
          <w:rFonts w:ascii="Palatino Linotype" w:eastAsia="Calibri" w:hAnsi="Palatino Linotype" w:cs="Arial"/>
        </w:rPr>
      </w:pPr>
    </w:p>
    <w:p w:rsidR="002D53D0" w:rsidRPr="002F1EB0" w:rsidRDefault="005D6E6F" w:rsidP="009672FE">
      <w:pPr>
        <w:widowControl w:val="0"/>
        <w:autoSpaceDE w:val="0"/>
        <w:autoSpaceDN w:val="0"/>
        <w:adjustRightInd w:val="0"/>
        <w:spacing w:line="360" w:lineRule="auto"/>
        <w:jc w:val="both"/>
        <w:rPr>
          <w:rFonts w:ascii="Palatino Linotype" w:eastAsia="Calibri" w:hAnsi="Palatino Linotype" w:cs="Arial"/>
        </w:rPr>
      </w:pPr>
      <w:r w:rsidRPr="002F1EB0">
        <w:rPr>
          <w:rFonts w:ascii="Palatino Linotype" w:eastAsia="Calibri" w:hAnsi="Palatino Linotype" w:cs="Arial"/>
          <w:b/>
        </w:rPr>
        <w:t>CUARTO.</w:t>
      </w:r>
      <w:r w:rsidRPr="002F1EB0">
        <w:rPr>
          <w:rFonts w:ascii="Palatino Linotype" w:eastAsia="Calibri" w:hAnsi="Palatino Linotype" w:cs="Arial"/>
        </w:rPr>
        <w:t xml:space="preserve"> </w:t>
      </w:r>
      <w:r w:rsidRPr="002F1EB0">
        <w:rPr>
          <w:rFonts w:ascii="Palatino Linotype" w:eastAsia="Calibri" w:hAnsi="Palatino Linotype" w:cs="Arial"/>
          <w:b/>
        </w:rPr>
        <w:t>Notifíquese</w:t>
      </w:r>
      <w:r w:rsidRPr="002F1EB0">
        <w:rPr>
          <w:rFonts w:ascii="Palatino Linotype" w:eastAsia="Calibri" w:hAnsi="Palatino Linotype" w:cs="Arial"/>
        </w:rPr>
        <w:t xml:space="preserve"> a</w:t>
      </w:r>
      <w:r w:rsidR="008F56C7" w:rsidRPr="002F1EB0">
        <w:rPr>
          <w:rFonts w:ascii="Palatino Linotype" w:eastAsia="Calibri" w:hAnsi="Palatino Linotype" w:cs="Arial"/>
        </w:rPr>
        <w:t xml:space="preserve"> </w:t>
      </w:r>
      <w:r w:rsidR="008F56C7" w:rsidRPr="002F1EB0">
        <w:rPr>
          <w:rFonts w:ascii="Palatino Linotype" w:eastAsia="Calibri" w:hAnsi="Palatino Linotype" w:cs="Arial"/>
          <w:b/>
        </w:rPr>
        <w:t>LA</w:t>
      </w:r>
      <w:r w:rsidRPr="002F1EB0">
        <w:rPr>
          <w:rFonts w:ascii="Palatino Linotype" w:eastAsia="Calibri" w:hAnsi="Palatino Linotype" w:cs="Arial"/>
        </w:rPr>
        <w:t xml:space="preserve"> </w:t>
      </w:r>
      <w:r w:rsidRPr="002F1EB0">
        <w:rPr>
          <w:rFonts w:ascii="Palatino Linotype" w:eastAsia="Calibri" w:hAnsi="Palatino Linotype" w:cs="Arial"/>
          <w:b/>
        </w:rPr>
        <w:t>RECURRENTE</w:t>
      </w:r>
      <w:r w:rsidR="002D53D0" w:rsidRPr="002F1EB0">
        <w:rPr>
          <w:rFonts w:ascii="Palatino Linotype" w:eastAsia="Calibri" w:hAnsi="Palatino Linotype" w:cs="Arial"/>
        </w:rPr>
        <w:t xml:space="preserve"> la presente resolución, </w:t>
      </w:r>
      <w:r w:rsidR="002D53D0" w:rsidRPr="002F1EB0">
        <w:rPr>
          <w:rFonts w:ascii="Palatino Linotype" w:eastAsiaTheme="minorEastAsia" w:hAnsi="Palatino Linotype"/>
          <w:color w:val="222222"/>
          <w:szCs w:val="17"/>
          <w:lang w:eastAsia="es-ES_tradnl"/>
        </w:rPr>
        <w:t xml:space="preserve">así como los Informes Justificados rendidos por </w:t>
      </w:r>
      <w:r w:rsidR="002D53D0" w:rsidRPr="002F1EB0">
        <w:rPr>
          <w:rFonts w:ascii="Palatino Linotype" w:eastAsiaTheme="minorEastAsia" w:hAnsi="Palatino Linotype"/>
          <w:b/>
          <w:color w:val="222222"/>
          <w:szCs w:val="17"/>
          <w:lang w:eastAsia="es-ES_tradnl"/>
        </w:rPr>
        <w:t>EL SUJETO OBLIGADO.</w:t>
      </w:r>
    </w:p>
    <w:p w:rsidR="005D6E6F" w:rsidRPr="002F1EB0" w:rsidRDefault="005D6E6F" w:rsidP="009672FE">
      <w:pPr>
        <w:widowControl w:val="0"/>
        <w:autoSpaceDE w:val="0"/>
        <w:autoSpaceDN w:val="0"/>
        <w:adjustRightInd w:val="0"/>
        <w:spacing w:line="360" w:lineRule="auto"/>
        <w:jc w:val="both"/>
        <w:rPr>
          <w:rFonts w:ascii="Palatino Linotype" w:eastAsia="Calibri" w:hAnsi="Palatino Linotype" w:cs="Arial"/>
        </w:rPr>
      </w:pPr>
    </w:p>
    <w:p w:rsidR="005D6E6F" w:rsidRPr="009672FE" w:rsidRDefault="005D6E6F" w:rsidP="009672FE">
      <w:pPr>
        <w:widowControl w:val="0"/>
        <w:autoSpaceDE w:val="0"/>
        <w:autoSpaceDN w:val="0"/>
        <w:adjustRightInd w:val="0"/>
        <w:spacing w:line="360" w:lineRule="auto"/>
        <w:jc w:val="both"/>
        <w:rPr>
          <w:rFonts w:ascii="Palatino Linotype" w:eastAsia="Calibri" w:hAnsi="Palatino Linotype" w:cs="Arial"/>
        </w:rPr>
      </w:pPr>
      <w:r w:rsidRPr="002F1EB0">
        <w:rPr>
          <w:rFonts w:ascii="Palatino Linotype" w:eastAsia="Calibri" w:hAnsi="Palatino Linotype" w:cs="Arial"/>
          <w:b/>
        </w:rPr>
        <w:t>QUINTO.</w:t>
      </w:r>
      <w:r w:rsidRPr="002F1EB0">
        <w:rPr>
          <w:rFonts w:ascii="Palatino Linotype" w:eastAsia="Calibri" w:hAnsi="Palatino Linotype" w:cs="Arial"/>
        </w:rPr>
        <w:t xml:space="preserve"> </w:t>
      </w:r>
      <w:r w:rsidRPr="002F1EB0">
        <w:rPr>
          <w:rFonts w:ascii="Palatino Linotype" w:eastAsia="Calibri" w:hAnsi="Palatino Linotype" w:cs="Arial"/>
          <w:b/>
        </w:rPr>
        <w:t>Hágase del conocimiento</w:t>
      </w:r>
      <w:r w:rsidRPr="002F1EB0">
        <w:rPr>
          <w:rFonts w:ascii="Palatino Linotype" w:eastAsia="Calibri" w:hAnsi="Palatino Linotype" w:cs="Arial"/>
        </w:rPr>
        <w:t xml:space="preserve"> de</w:t>
      </w:r>
      <w:r w:rsidR="008F56C7" w:rsidRPr="002F1EB0">
        <w:rPr>
          <w:rFonts w:ascii="Palatino Linotype" w:eastAsia="Calibri" w:hAnsi="Palatino Linotype" w:cs="Arial"/>
        </w:rPr>
        <w:t xml:space="preserve"> </w:t>
      </w:r>
      <w:r w:rsidR="008F56C7" w:rsidRPr="002F1EB0">
        <w:rPr>
          <w:rFonts w:ascii="Palatino Linotype" w:eastAsia="Calibri" w:hAnsi="Palatino Linotype" w:cs="Arial"/>
          <w:b/>
        </w:rPr>
        <w:t>LA</w:t>
      </w:r>
      <w:r w:rsidRPr="002F1EB0">
        <w:rPr>
          <w:rFonts w:ascii="Palatino Linotype" w:eastAsia="Calibri" w:hAnsi="Palatino Linotype" w:cs="Arial"/>
        </w:rPr>
        <w:t xml:space="preserve"> </w:t>
      </w:r>
      <w:r w:rsidRPr="002F1EB0">
        <w:rPr>
          <w:rFonts w:ascii="Palatino Linotype" w:eastAsia="Calibri" w:hAnsi="Palatino Linotype" w:cs="Arial"/>
          <w:b/>
        </w:rPr>
        <w:t>RECURRENTE</w:t>
      </w:r>
      <w:r w:rsidRPr="002F1EB0">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E6B67" w:rsidRPr="009672FE" w:rsidRDefault="00EE6B67" w:rsidP="009672FE">
      <w:pPr>
        <w:spacing w:line="360" w:lineRule="auto"/>
        <w:ind w:right="49"/>
        <w:jc w:val="both"/>
        <w:rPr>
          <w:rFonts w:ascii="Palatino Linotype" w:hAnsi="Palatino Linotype"/>
          <w:color w:val="222222"/>
          <w:szCs w:val="17"/>
          <w:lang w:eastAsia="es-ES_tradnl"/>
        </w:rPr>
      </w:pPr>
    </w:p>
    <w:p w:rsidR="007A1181" w:rsidRPr="00A52B3F" w:rsidRDefault="007A1181" w:rsidP="009672FE">
      <w:pPr>
        <w:spacing w:line="360" w:lineRule="auto"/>
        <w:jc w:val="both"/>
        <w:rPr>
          <w:rFonts w:ascii="Palatino Linotype" w:hAnsi="Palatino Linotype" w:cs="Arial"/>
        </w:rPr>
      </w:pPr>
      <w:r w:rsidRPr="00A52B3F">
        <w:rPr>
          <w:rFonts w:ascii="Palatino Linotype" w:hAnsi="Palatino Linotype" w:cs="Arial"/>
        </w:rPr>
        <w:t xml:space="preserve">ASÍ LO RESUELVE, POR </w:t>
      </w:r>
      <w:r w:rsidR="00A52B3F">
        <w:rPr>
          <w:rFonts w:ascii="Palatino Linotype" w:hAnsi="Palatino Linotype" w:cs="Arial"/>
        </w:rPr>
        <w:t>UNANIMIDAD</w:t>
      </w:r>
      <w:r w:rsidRPr="00A52B3F">
        <w:rPr>
          <w:rFonts w:ascii="Palatino Linotype" w:hAnsi="Palatino Linotype" w:cs="Arial"/>
        </w:rPr>
        <w:t xml:space="preserve"> DE VOTOS EL PLENO DEL</w:t>
      </w:r>
      <w:r w:rsidRPr="00A52B3F">
        <w:rPr>
          <w:rFonts w:ascii="Palatino Linotype" w:eastAsia="Arial Unicode MS" w:hAnsi="Palatino Linotype" w:cs="Arial"/>
        </w:rPr>
        <w:t xml:space="preserve"> INSTITUTO DE </w:t>
      </w:r>
      <w:r w:rsidRPr="00A52B3F">
        <w:rPr>
          <w:rFonts w:ascii="Palatino Linotype" w:hAnsi="Palatino Linotype"/>
          <w:lang w:eastAsia="en-US"/>
        </w:rPr>
        <w:t>TRANSPARENCIA</w:t>
      </w:r>
      <w:r w:rsidRPr="00A52B3F">
        <w:rPr>
          <w:rFonts w:ascii="Palatino Linotype" w:eastAsia="Arial Unicode MS" w:hAnsi="Palatino Linotype" w:cs="Arial"/>
        </w:rPr>
        <w:t>, ACCESO A LA INFORMACIÓN PÚBLICA Y PROTECCIÓN DE DATOS PERSONALES DEL ESTADO DE MÉXICO Y MUNICIPIOS</w:t>
      </w:r>
      <w:r w:rsidRPr="00A52B3F">
        <w:rPr>
          <w:rFonts w:ascii="Palatino Linotype" w:hAnsi="Palatino Linotype" w:cs="Arial"/>
        </w:rPr>
        <w:t>, CONFORMADO POR LOS COMISIONADOS ZULEMA MARTÍNEZ SÁNCHEZ; EVA ABAID YAPUR; JOSÉ GUADALUPE LUNA HERNÁNDEZ</w:t>
      </w:r>
      <w:r w:rsidR="00A52B3F">
        <w:rPr>
          <w:rFonts w:ascii="Palatino Linotype" w:hAnsi="Palatino Linotype" w:cs="Arial"/>
        </w:rPr>
        <w:t xml:space="preserve"> EMITIENDO VOTO PARTICULAR CONCURRENTE</w:t>
      </w:r>
      <w:r w:rsidRPr="00A52B3F">
        <w:rPr>
          <w:rFonts w:ascii="Palatino Linotype" w:hAnsi="Palatino Linotype" w:cs="Arial"/>
        </w:rPr>
        <w:t>, JAVIER MARTÍNEZ CRUZ Y LUIS GUSTAVO PARRA NORIEGA</w:t>
      </w:r>
      <w:r w:rsidR="00A52B3F">
        <w:rPr>
          <w:rFonts w:ascii="Palatino Linotype" w:hAnsi="Palatino Linotype" w:cs="Arial"/>
        </w:rPr>
        <w:t xml:space="preserve"> EMITIENDO VOTO PARTICULAR CONCURRENTE</w:t>
      </w:r>
      <w:r w:rsidRPr="00A52B3F">
        <w:rPr>
          <w:rFonts w:ascii="Palatino Linotype" w:hAnsi="Palatino Linotype" w:cs="Arial"/>
        </w:rPr>
        <w:t xml:space="preserve">; </w:t>
      </w:r>
      <w:r w:rsidRPr="00A52B3F">
        <w:rPr>
          <w:rFonts w:ascii="Palatino Linotype" w:hAnsi="Palatino Linotype" w:cs="Arial"/>
          <w:shd w:val="clear" w:color="auto" w:fill="FFFFFF" w:themeFill="background1"/>
        </w:rPr>
        <w:t xml:space="preserve">EN LA </w:t>
      </w:r>
      <w:r w:rsidR="00A9146E" w:rsidRPr="00A52B3F">
        <w:rPr>
          <w:rFonts w:ascii="Palatino Linotype" w:hAnsi="Palatino Linotype" w:cs="Arial"/>
        </w:rPr>
        <w:t xml:space="preserve">CUADRAGÉSIMA </w:t>
      </w:r>
      <w:r w:rsidRPr="00A52B3F">
        <w:rPr>
          <w:rFonts w:ascii="Palatino Linotype" w:hAnsi="Palatino Linotype" w:cs="Arial"/>
        </w:rPr>
        <w:t xml:space="preserve">SESIÓN ORDINARIA CELEBRADA EL </w:t>
      </w:r>
      <w:r w:rsidR="00A9146E" w:rsidRPr="00A52B3F">
        <w:rPr>
          <w:rFonts w:ascii="Palatino Linotype" w:hAnsi="Palatino Linotype" w:cs="Arial"/>
        </w:rPr>
        <w:t xml:space="preserve">TREINTA Y UNO </w:t>
      </w:r>
      <w:r w:rsidRPr="00A52B3F">
        <w:rPr>
          <w:rFonts w:ascii="Palatino Linotype" w:hAnsi="Palatino Linotype" w:cs="Arial"/>
        </w:rPr>
        <w:t xml:space="preserve">DE OCTUBRE DE DOS MIL DIECIOCHO, ANTE EL SECRETARIO TÉCNICO DEL PLENO, </w:t>
      </w:r>
      <w:r w:rsidRPr="00A52B3F">
        <w:rPr>
          <w:rFonts w:ascii="Palatino Linotype" w:eastAsia="Arial Unicode MS" w:hAnsi="Palatino Linotype" w:cs="Arial"/>
        </w:rPr>
        <w:t>ALEXIS</w:t>
      </w:r>
      <w:r w:rsidRPr="00A52B3F">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7A1181" w:rsidRPr="00A52B3F" w:rsidTr="002D53D0">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7A1181" w:rsidRPr="00A52B3F" w:rsidTr="002D53D0">
              <w:trPr>
                <w:jc w:val="center"/>
              </w:trPr>
              <w:tc>
                <w:tcPr>
                  <w:tcW w:w="10365" w:type="dxa"/>
                  <w:gridSpan w:val="2"/>
                  <w:shd w:val="clear" w:color="auto" w:fill="auto"/>
                </w:tcPr>
                <w:p w:rsidR="007A1181" w:rsidRPr="00A52B3F" w:rsidRDefault="007A1181" w:rsidP="00A9146E">
                  <w:pPr>
                    <w:jc w:val="center"/>
                    <w:rPr>
                      <w:rFonts w:ascii="Palatino Linotype" w:hAnsi="Palatino Linotype" w:cs="Arial"/>
                      <w:b/>
                    </w:rPr>
                  </w:pPr>
                </w:p>
                <w:p w:rsidR="007A1181" w:rsidRDefault="007A1181" w:rsidP="00A9146E">
                  <w:pPr>
                    <w:jc w:val="center"/>
                    <w:rPr>
                      <w:rFonts w:ascii="Palatino Linotype" w:hAnsi="Palatino Linotype" w:cs="Arial"/>
                      <w:b/>
                    </w:rPr>
                  </w:pPr>
                </w:p>
                <w:p w:rsidR="00A52B3F" w:rsidRPr="00A52B3F" w:rsidRDefault="00A52B3F"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r w:rsidRPr="00A52B3F">
                    <w:rPr>
                      <w:rFonts w:ascii="Palatino Linotype" w:hAnsi="Palatino Linotype" w:cs="Arial"/>
                      <w:b/>
                    </w:rPr>
                    <w:t>Zulema Martínez Sánchez</w:t>
                  </w:r>
                </w:p>
                <w:p w:rsidR="007A1181" w:rsidRPr="00A52B3F" w:rsidRDefault="007A1181" w:rsidP="00A9146E">
                  <w:pPr>
                    <w:jc w:val="center"/>
                    <w:rPr>
                      <w:rFonts w:ascii="Palatino Linotype" w:hAnsi="Palatino Linotype" w:cs="Arial"/>
                      <w:b/>
                    </w:rPr>
                  </w:pPr>
                  <w:r w:rsidRPr="00A52B3F">
                    <w:rPr>
                      <w:rFonts w:ascii="Palatino Linotype" w:hAnsi="Palatino Linotype" w:cs="Arial"/>
                    </w:rPr>
                    <w:t>Comisionada Presidenta</w:t>
                  </w:r>
                </w:p>
                <w:p w:rsidR="007A1181" w:rsidRPr="00A52B3F" w:rsidRDefault="007A1181" w:rsidP="00A9146E">
                  <w:pPr>
                    <w:jc w:val="center"/>
                    <w:rPr>
                      <w:rFonts w:ascii="Palatino Linotype" w:hAnsi="Palatino Linotype" w:cs="Arial"/>
                      <w:b/>
                    </w:rPr>
                  </w:pPr>
                  <w:r w:rsidRPr="00A52B3F">
                    <w:rPr>
                      <w:rFonts w:ascii="Palatino Linotype" w:hAnsi="Palatino Linotype" w:cs="Arial"/>
                      <w:b/>
                    </w:rPr>
                    <w:t xml:space="preserve">(RÚBRICA) </w:t>
                  </w:r>
                </w:p>
              </w:tc>
            </w:tr>
            <w:tr w:rsidR="007A1181" w:rsidRPr="00A52B3F" w:rsidTr="002D53D0">
              <w:trPr>
                <w:jc w:val="center"/>
              </w:trPr>
              <w:tc>
                <w:tcPr>
                  <w:tcW w:w="5182" w:type="dxa"/>
                  <w:shd w:val="clear" w:color="auto" w:fill="auto"/>
                </w:tcPr>
                <w:p w:rsidR="007A1181" w:rsidRPr="00A52B3F" w:rsidRDefault="007A1181"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p>
                <w:p w:rsidR="00A9146E" w:rsidRPr="00A52B3F" w:rsidRDefault="00A9146E"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r w:rsidRPr="00A52B3F">
                    <w:rPr>
                      <w:rFonts w:ascii="Palatino Linotype" w:hAnsi="Palatino Linotype" w:cs="Arial"/>
                      <w:b/>
                    </w:rPr>
                    <w:t>Eva Abaid Yapur</w:t>
                  </w:r>
                </w:p>
                <w:p w:rsidR="007A1181" w:rsidRPr="00A52B3F" w:rsidRDefault="007A1181" w:rsidP="00A9146E">
                  <w:pPr>
                    <w:jc w:val="center"/>
                    <w:rPr>
                      <w:rFonts w:ascii="Palatino Linotype" w:hAnsi="Palatino Linotype" w:cs="Arial"/>
                    </w:rPr>
                  </w:pPr>
                  <w:r w:rsidRPr="00A52B3F">
                    <w:rPr>
                      <w:rFonts w:ascii="Palatino Linotype" w:hAnsi="Palatino Linotype" w:cs="Arial"/>
                    </w:rPr>
                    <w:t>Comisionada</w:t>
                  </w:r>
                </w:p>
                <w:p w:rsidR="007A1181" w:rsidRPr="00A52B3F" w:rsidRDefault="007A1181" w:rsidP="00A9146E">
                  <w:pPr>
                    <w:jc w:val="center"/>
                    <w:rPr>
                      <w:rFonts w:ascii="Palatino Linotype" w:hAnsi="Palatino Linotype" w:cs="Arial"/>
                      <w:b/>
                    </w:rPr>
                  </w:pPr>
                  <w:r w:rsidRPr="00A52B3F">
                    <w:rPr>
                      <w:rFonts w:ascii="Palatino Linotype" w:hAnsi="Palatino Linotype" w:cs="Arial"/>
                      <w:b/>
                    </w:rPr>
                    <w:t>(RÚBRICA)</w:t>
                  </w:r>
                </w:p>
              </w:tc>
              <w:tc>
                <w:tcPr>
                  <w:tcW w:w="5183" w:type="dxa"/>
                  <w:shd w:val="clear" w:color="auto" w:fill="auto"/>
                </w:tcPr>
                <w:p w:rsidR="007A1181" w:rsidRPr="00A52B3F" w:rsidRDefault="007A1181"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p>
                <w:p w:rsidR="00A9146E" w:rsidRPr="00A52B3F" w:rsidRDefault="00A9146E"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r w:rsidRPr="00A52B3F">
                    <w:rPr>
                      <w:rFonts w:ascii="Palatino Linotype" w:hAnsi="Palatino Linotype" w:cs="Arial"/>
                      <w:b/>
                    </w:rPr>
                    <w:t>José Guadalupe Luna Hernández</w:t>
                  </w:r>
                </w:p>
                <w:p w:rsidR="007A1181" w:rsidRPr="00A52B3F" w:rsidRDefault="007A1181" w:rsidP="00A9146E">
                  <w:pPr>
                    <w:jc w:val="center"/>
                    <w:rPr>
                      <w:rFonts w:ascii="Palatino Linotype" w:hAnsi="Palatino Linotype" w:cs="Arial"/>
                    </w:rPr>
                  </w:pPr>
                  <w:r w:rsidRPr="00A52B3F">
                    <w:rPr>
                      <w:rFonts w:ascii="Palatino Linotype" w:hAnsi="Palatino Linotype" w:cs="Arial"/>
                    </w:rPr>
                    <w:t>Comisionado</w:t>
                  </w:r>
                </w:p>
                <w:p w:rsidR="007A1181" w:rsidRPr="00A52B3F" w:rsidRDefault="007A1181" w:rsidP="00A9146E">
                  <w:pPr>
                    <w:jc w:val="center"/>
                    <w:rPr>
                      <w:rFonts w:ascii="Palatino Linotype" w:hAnsi="Palatino Linotype" w:cs="Arial"/>
                      <w:b/>
                    </w:rPr>
                  </w:pPr>
                  <w:r w:rsidRPr="00A52B3F">
                    <w:rPr>
                      <w:rFonts w:ascii="Palatino Linotype" w:hAnsi="Palatino Linotype" w:cs="Arial"/>
                      <w:b/>
                    </w:rPr>
                    <w:t>(RÚBRICA)</w:t>
                  </w:r>
                </w:p>
              </w:tc>
            </w:tr>
            <w:tr w:rsidR="007A1181" w:rsidRPr="00A52B3F" w:rsidTr="002D53D0">
              <w:trPr>
                <w:jc w:val="center"/>
              </w:trPr>
              <w:tc>
                <w:tcPr>
                  <w:tcW w:w="5182" w:type="dxa"/>
                  <w:shd w:val="clear" w:color="auto" w:fill="auto"/>
                </w:tcPr>
                <w:p w:rsidR="007A1181" w:rsidRPr="00A52B3F" w:rsidRDefault="007A1181"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p>
                <w:p w:rsidR="00A9146E" w:rsidRPr="00A52B3F" w:rsidRDefault="00A9146E"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r w:rsidRPr="00A52B3F">
                    <w:rPr>
                      <w:rFonts w:ascii="Palatino Linotype" w:hAnsi="Palatino Linotype" w:cs="Arial"/>
                      <w:b/>
                    </w:rPr>
                    <w:t>Javier Martínez Cruz</w:t>
                  </w:r>
                </w:p>
                <w:p w:rsidR="007A1181" w:rsidRPr="00A52B3F" w:rsidRDefault="007A1181" w:rsidP="00A9146E">
                  <w:pPr>
                    <w:jc w:val="center"/>
                    <w:rPr>
                      <w:rFonts w:ascii="Palatino Linotype" w:hAnsi="Palatino Linotype" w:cs="Arial"/>
                    </w:rPr>
                  </w:pPr>
                  <w:r w:rsidRPr="00A52B3F">
                    <w:rPr>
                      <w:rFonts w:ascii="Palatino Linotype" w:hAnsi="Palatino Linotype" w:cs="Arial"/>
                    </w:rPr>
                    <w:t>Comisionado</w:t>
                  </w:r>
                </w:p>
                <w:p w:rsidR="007A1181" w:rsidRPr="00A52B3F" w:rsidRDefault="007A1181" w:rsidP="00A9146E">
                  <w:pPr>
                    <w:jc w:val="center"/>
                    <w:rPr>
                      <w:rFonts w:ascii="Palatino Linotype" w:hAnsi="Palatino Linotype" w:cs="Arial"/>
                    </w:rPr>
                  </w:pPr>
                  <w:r w:rsidRPr="00A52B3F">
                    <w:rPr>
                      <w:rFonts w:ascii="Palatino Linotype" w:hAnsi="Palatino Linotype" w:cs="Arial"/>
                      <w:b/>
                    </w:rPr>
                    <w:t>(RÚBRICA)</w:t>
                  </w:r>
                </w:p>
              </w:tc>
              <w:tc>
                <w:tcPr>
                  <w:tcW w:w="5183" w:type="dxa"/>
                  <w:shd w:val="clear" w:color="auto" w:fill="auto"/>
                </w:tcPr>
                <w:p w:rsidR="007A1181" w:rsidRPr="00A52B3F" w:rsidRDefault="007A1181"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p>
                <w:p w:rsidR="00A9146E" w:rsidRPr="00A52B3F" w:rsidRDefault="00A9146E"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r w:rsidRPr="00A52B3F">
                    <w:rPr>
                      <w:rFonts w:ascii="Palatino Linotype" w:hAnsi="Palatino Linotype" w:cs="Arial"/>
                      <w:b/>
                    </w:rPr>
                    <w:t>Luis Gustavo Parra Noriega</w:t>
                  </w:r>
                </w:p>
                <w:p w:rsidR="007A1181" w:rsidRPr="00A52B3F" w:rsidRDefault="007A1181" w:rsidP="00A9146E">
                  <w:pPr>
                    <w:jc w:val="center"/>
                    <w:rPr>
                      <w:rFonts w:ascii="Palatino Linotype" w:hAnsi="Palatino Linotype" w:cs="Arial"/>
                    </w:rPr>
                  </w:pPr>
                  <w:r w:rsidRPr="00A52B3F">
                    <w:rPr>
                      <w:rFonts w:ascii="Palatino Linotype" w:hAnsi="Palatino Linotype" w:cs="Arial"/>
                    </w:rPr>
                    <w:t>Comisionado</w:t>
                  </w:r>
                </w:p>
                <w:p w:rsidR="007A1181" w:rsidRPr="00A52B3F" w:rsidRDefault="007A1181" w:rsidP="00A9146E">
                  <w:pPr>
                    <w:jc w:val="center"/>
                    <w:rPr>
                      <w:rFonts w:ascii="Palatino Linotype" w:hAnsi="Palatino Linotype" w:cs="Arial"/>
                      <w:b/>
                    </w:rPr>
                  </w:pPr>
                  <w:r w:rsidRPr="00A52B3F">
                    <w:rPr>
                      <w:rFonts w:ascii="Palatino Linotype" w:hAnsi="Palatino Linotype" w:cs="Arial"/>
                      <w:b/>
                    </w:rPr>
                    <w:t>(RÚBRICA)</w:t>
                  </w:r>
                </w:p>
              </w:tc>
            </w:tr>
            <w:tr w:rsidR="007A1181" w:rsidRPr="00A52B3F" w:rsidTr="002D53D0">
              <w:trPr>
                <w:jc w:val="center"/>
              </w:trPr>
              <w:tc>
                <w:tcPr>
                  <w:tcW w:w="10365" w:type="dxa"/>
                  <w:gridSpan w:val="2"/>
                  <w:shd w:val="clear" w:color="auto" w:fill="auto"/>
                </w:tcPr>
                <w:p w:rsidR="007A1181" w:rsidRPr="00A52B3F" w:rsidRDefault="007A1181" w:rsidP="00A9146E">
                  <w:pPr>
                    <w:tabs>
                      <w:tab w:val="left" w:pos="3720"/>
                    </w:tabs>
                    <w:rPr>
                      <w:rFonts w:ascii="Palatino Linotype" w:hAnsi="Palatino Linotype" w:cs="Arial"/>
                      <w:b/>
                    </w:rPr>
                  </w:pPr>
                  <w:r w:rsidRPr="00A52B3F">
                    <w:rPr>
                      <w:rFonts w:ascii="Palatino Linotype" w:hAnsi="Palatino Linotype" w:cs="Arial"/>
                      <w:b/>
                    </w:rPr>
                    <w:tab/>
                  </w:r>
                </w:p>
                <w:p w:rsidR="00A9146E" w:rsidRPr="00A52B3F" w:rsidRDefault="00A9146E" w:rsidP="00A9146E">
                  <w:pPr>
                    <w:tabs>
                      <w:tab w:val="left" w:pos="3720"/>
                    </w:tabs>
                    <w:rPr>
                      <w:rFonts w:ascii="Palatino Linotype" w:hAnsi="Palatino Linotype" w:cs="Arial"/>
                      <w:b/>
                    </w:rPr>
                  </w:pPr>
                </w:p>
                <w:p w:rsidR="007A1181" w:rsidRPr="00A52B3F" w:rsidRDefault="007A1181"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p>
                <w:p w:rsidR="007A1181" w:rsidRPr="00A52B3F" w:rsidRDefault="007A1181" w:rsidP="00A9146E">
                  <w:pPr>
                    <w:jc w:val="center"/>
                    <w:rPr>
                      <w:rFonts w:ascii="Palatino Linotype" w:hAnsi="Palatino Linotype" w:cs="Arial"/>
                      <w:b/>
                    </w:rPr>
                  </w:pPr>
                  <w:r w:rsidRPr="00A52B3F">
                    <w:rPr>
                      <w:rFonts w:ascii="Palatino Linotype" w:hAnsi="Palatino Linotype" w:cs="Arial"/>
                      <w:b/>
                    </w:rPr>
                    <w:t>Alexis Tapia Ramírez</w:t>
                  </w:r>
                </w:p>
                <w:p w:rsidR="007A1181" w:rsidRPr="00A52B3F" w:rsidRDefault="007A1181" w:rsidP="00A9146E">
                  <w:pPr>
                    <w:jc w:val="center"/>
                    <w:rPr>
                      <w:rFonts w:ascii="Palatino Linotype" w:hAnsi="Palatino Linotype" w:cs="Arial"/>
                    </w:rPr>
                  </w:pPr>
                  <w:r w:rsidRPr="00A52B3F">
                    <w:rPr>
                      <w:rFonts w:ascii="Palatino Linotype" w:hAnsi="Palatino Linotype" w:cs="Arial"/>
                    </w:rPr>
                    <w:t>Secretario Técnico del Pleno</w:t>
                  </w:r>
                </w:p>
                <w:p w:rsidR="007A1181" w:rsidRPr="00A52B3F" w:rsidRDefault="007A1181" w:rsidP="00A9146E">
                  <w:pPr>
                    <w:jc w:val="center"/>
                    <w:rPr>
                      <w:rFonts w:ascii="Palatino Linotype" w:hAnsi="Palatino Linotype" w:cs="Arial"/>
                    </w:rPr>
                  </w:pPr>
                  <w:r w:rsidRPr="00A52B3F">
                    <w:rPr>
                      <w:rFonts w:ascii="Palatino Linotype" w:hAnsi="Palatino Linotype" w:cs="Arial"/>
                      <w:b/>
                    </w:rPr>
                    <w:t>(RÚBRICA)</w:t>
                  </w:r>
                  <w:r w:rsidRPr="00A52B3F">
                    <w:rPr>
                      <w:rFonts w:ascii="Palatino Linotype" w:hAnsi="Palatino Linotype" w:cs="Arial"/>
                    </w:rPr>
                    <w:t xml:space="preserve"> </w:t>
                  </w:r>
                </w:p>
              </w:tc>
            </w:tr>
          </w:tbl>
          <w:p w:rsidR="007A1181" w:rsidRPr="00A52B3F" w:rsidRDefault="007A1181" w:rsidP="00A9146E">
            <w:pPr>
              <w:jc w:val="both"/>
              <w:rPr>
                <w:rFonts w:ascii="Palatino Linotype" w:hAnsi="Palatino Linotype" w:cs="Arial"/>
              </w:rPr>
            </w:pPr>
          </w:p>
        </w:tc>
      </w:tr>
    </w:tbl>
    <w:p w:rsidR="00FD4DE0" w:rsidRPr="00A52B3F" w:rsidRDefault="00FD4DE0" w:rsidP="00A9146E">
      <w:pPr>
        <w:jc w:val="both"/>
        <w:rPr>
          <w:rFonts w:ascii="Palatino Linotype" w:hAnsi="Palatino Linotype" w:cs="Arial"/>
          <w:sz w:val="20"/>
        </w:rPr>
      </w:pPr>
    </w:p>
    <w:p w:rsidR="00A9146E" w:rsidRPr="00A52B3F" w:rsidRDefault="00A9146E" w:rsidP="00A9146E">
      <w:pPr>
        <w:jc w:val="both"/>
        <w:rPr>
          <w:rFonts w:ascii="Palatino Linotype" w:hAnsi="Palatino Linotype" w:cs="Arial"/>
          <w:sz w:val="20"/>
        </w:rPr>
      </w:pPr>
    </w:p>
    <w:p w:rsidR="00A9146E" w:rsidRPr="00A52B3F" w:rsidRDefault="00A9146E" w:rsidP="00A9146E">
      <w:pPr>
        <w:jc w:val="both"/>
        <w:rPr>
          <w:rFonts w:ascii="Palatino Linotype" w:hAnsi="Palatino Linotype" w:cs="Arial"/>
          <w:sz w:val="20"/>
        </w:rPr>
      </w:pPr>
    </w:p>
    <w:p w:rsidR="00A9146E" w:rsidRPr="00A52B3F" w:rsidRDefault="00A9146E" w:rsidP="00A9146E">
      <w:pPr>
        <w:jc w:val="both"/>
        <w:rPr>
          <w:rFonts w:ascii="Palatino Linotype" w:hAnsi="Palatino Linotype" w:cs="Arial"/>
          <w:sz w:val="20"/>
        </w:rPr>
      </w:pPr>
    </w:p>
    <w:p w:rsidR="00A9146E" w:rsidRPr="00A52B3F" w:rsidRDefault="00A9146E" w:rsidP="00A9146E">
      <w:pPr>
        <w:jc w:val="both"/>
        <w:rPr>
          <w:rFonts w:ascii="Palatino Linotype" w:hAnsi="Palatino Linotype" w:cs="Arial"/>
          <w:sz w:val="20"/>
        </w:rPr>
      </w:pPr>
    </w:p>
    <w:p w:rsidR="009D193C" w:rsidRPr="009672FE" w:rsidRDefault="009D193C" w:rsidP="00A9146E">
      <w:pPr>
        <w:jc w:val="both"/>
        <w:rPr>
          <w:rFonts w:ascii="Palatino Linotype" w:hAnsi="Palatino Linotype" w:cs="Arial"/>
          <w:sz w:val="20"/>
        </w:rPr>
      </w:pPr>
      <w:r w:rsidRPr="00A52B3F">
        <w:rPr>
          <w:rFonts w:ascii="Palatino Linotype" w:hAnsi="Palatino Linotype" w:cs="Arial"/>
          <w:sz w:val="20"/>
        </w:rPr>
        <w:t>Esta hoja</w:t>
      </w:r>
      <w:r w:rsidR="00787185" w:rsidRPr="00A52B3F">
        <w:rPr>
          <w:rFonts w:ascii="Palatino Linotype" w:hAnsi="Palatino Linotype" w:cs="Arial"/>
          <w:sz w:val="20"/>
        </w:rPr>
        <w:t xml:space="preserve"> corresponde a la resolución </w:t>
      </w:r>
      <w:r w:rsidR="00A9146E" w:rsidRPr="00A52B3F">
        <w:rPr>
          <w:rFonts w:ascii="Palatino Linotype" w:hAnsi="Palatino Linotype" w:cs="Arial"/>
          <w:sz w:val="20"/>
        </w:rPr>
        <w:t>treinta y uno de</w:t>
      </w:r>
      <w:r w:rsidR="007A1181" w:rsidRPr="00A52B3F">
        <w:rPr>
          <w:rFonts w:ascii="Palatino Linotype" w:hAnsi="Palatino Linotype" w:cs="Arial"/>
          <w:sz w:val="20"/>
        </w:rPr>
        <w:t xml:space="preserve"> octubre </w:t>
      </w:r>
      <w:r w:rsidRPr="00A52B3F">
        <w:rPr>
          <w:rFonts w:ascii="Palatino Linotype" w:hAnsi="Palatino Linotype" w:cs="Arial"/>
          <w:sz w:val="20"/>
        </w:rPr>
        <w:t>de dos mil dieciocho, emitida en el recurso de revisión número 0</w:t>
      </w:r>
      <w:r w:rsidR="007A1181" w:rsidRPr="00A52B3F">
        <w:rPr>
          <w:rFonts w:ascii="Palatino Linotype" w:hAnsi="Palatino Linotype" w:cs="Arial"/>
          <w:sz w:val="20"/>
        </w:rPr>
        <w:t>3082</w:t>
      </w:r>
      <w:r w:rsidRPr="00A52B3F">
        <w:rPr>
          <w:rFonts w:ascii="Palatino Linotype" w:hAnsi="Palatino Linotype" w:cs="Arial"/>
          <w:sz w:val="20"/>
        </w:rPr>
        <w:t>/INFOEM/IP/RR/2018</w:t>
      </w:r>
      <w:r w:rsidR="003F0D9E" w:rsidRPr="00A52B3F">
        <w:rPr>
          <w:rFonts w:ascii="Palatino Linotype" w:hAnsi="Palatino Linotype" w:cs="Arial"/>
          <w:sz w:val="20"/>
        </w:rPr>
        <w:t xml:space="preserve"> y acumulados.</w:t>
      </w:r>
    </w:p>
    <w:p w:rsidR="00682EC5" w:rsidRPr="009672FE" w:rsidRDefault="009D193C" w:rsidP="00A9146E">
      <w:pPr>
        <w:jc w:val="both"/>
        <w:rPr>
          <w:rFonts w:ascii="Palatino Linotype" w:hAnsi="Palatino Linotype"/>
          <w:sz w:val="20"/>
          <w:szCs w:val="20"/>
        </w:rPr>
      </w:pPr>
      <w:r w:rsidRPr="009672FE">
        <w:rPr>
          <w:rFonts w:ascii="Palatino Linotype" w:hAnsi="Palatino Linotype" w:cs="Arial"/>
          <w:sz w:val="20"/>
        </w:rPr>
        <w:t>YSM/RPG</w:t>
      </w:r>
    </w:p>
    <w:sectPr w:rsidR="00682EC5" w:rsidRPr="009672FE" w:rsidSect="00E417E5">
      <w:headerReference w:type="default" r:id="rId27"/>
      <w:footerReference w:type="default" r:id="rId28"/>
      <w:headerReference w:type="first" r:id="rId29"/>
      <w:footerReference w:type="first" r:id="rId3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AC4" w:rsidRDefault="00F24AC4" w:rsidP="00C80F8C">
      <w:r>
        <w:separator/>
      </w:r>
    </w:p>
  </w:endnote>
  <w:endnote w:type="continuationSeparator" w:id="0">
    <w:p w:rsidR="00F24AC4" w:rsidRDefault="00F24AC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01D" w:rsidRPr="00F12350" w:rsidRDefault="00A8701D"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849A3">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849A3">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rsidR="00A8701D" w:rsidRDefault="00A8701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01D" w:rsidRPr="00F12350" w:rsidRDefault="00A8701D"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849A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849A3">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rsidR="00A8701D" w:rsidRDefault="00A870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AC4" w:rsidRDefault="00F24AC4" w:rsidP="00C80F8C">
      <w:r>
        <w:separator/>
      </w:r>
    </w:p>
  </w:footnote>
  <w:footnote w:type="continuationSeparator" w:id="0">
    <w:p w:rsidR="00F24AC4" w:rsidRDefault="00F24AC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01D" w:rsidRDefault="00A8701D" w:rsidP="006F30F8">
    <w:pPr>
      <w:pStyle w:val="Encabezado"/>
      <w:tabs>
        <w:tab w:val="clear" w:pos="4252"/>
        <w:tab w:val="clear" w:pos="8504"/>
        <w:tab w:val="left" w:pos="2326"/>
      </w:tabs>
    </w:pPr>
    <w:r>
      <w:t xml:space="preserve">                                                                   </w:t>
    </w:r>
  </w:p>
  <w:tbl>
    <w:tblPr>
      <w:tblW w:w="5670" w:type="dxa"/>
      <w:tblInd w:w="3686" w:type="dxa"/>
      <w:tblLayout w:type="fixed"/>
      <w:tblLook w:val="04A0" w:firstRow="1" w:lastRow="0" w:firstColumn="1" w:lastColumn="0" w:noHBand="0" w:noVBand="1"/>
    </w:tblPr>
    <w:tblGrid>
      <w:gridCol w:w="2551"/>
      <w:gridCol w:w="3119"/>
    </w:tblGrid>
    <w:tr w:rsidR="00A8701D" w:rsidRPr="005A5E02" w:rsidTr="00D47477">
      <w:tc>
        <w:tcPr>
          <w:tcW w:w="2551" w:type="dxa"/>
          <w:shd w:val="clear" w:color="auto" w:fill="auto"/>
          <w:vAlign w:val="center"/>
        </w:tcPr>
        <w:p w:rsidR="00A8701D" w:rsidRPr="005A5E02" w:rsidRDefault="00A8701D"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A8701D" w:rsidRPr="005A5E02" w:rsidRDefault="00A8701D" w:rsidP="00B9104B">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3082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 acumulados</w:t>
          </w:r>
        </w:p>
      </w:tc>
    </w:tr>
    <w:tr w:rsidR="00A8701D" w:rsidRPr="005A5E02" w:rsidTr="00D47477">
      <w:trPr>
        <w:trHeight w:val="228"/>
      </w:trPr>
      <w:tc>
        <w:tcPr>
          <w:tcW w:w="2551" w:type="dxa"/>
          <w:shd w:val="clear" w:color="auto" w:fill="auto"/>
          <w:vAlign w:val="center"/>
        </w:tcPr>
        <w:p w:rsidR="00A8701D" w:rsidRPr="005A5E02" w:rsidRDefault="00A8701D"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A8701D" w:rsidRPr="00927A01" w:rsidRDefault="00A8701D" w:rsidP="003F0D9E">
          <w:pPr>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A8701D" w:rsidRPr="005A5E02" w:rsidTr="00D47477">
      <w:tc>
        <w:tcPr>
          <w:tcW w:w="2551" w:type="dxa"/>
          <w:shd w:val="clear" w:color="auto" w:fill="auto"/>
          <w:vAlign w:val="center"/>
        </w:tcPr>
        <w:p w:rsidR="00A8701D" w:rsidRPr="005A5E02" w:rsidRDefault="00A8701D"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A8701D" w:rsidRPr="005A5E02" w:rsidRDefault="00A8701D"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A8701D" w:rsidRDefault="00A8701D"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693"/>
      <w:gridCol w:w="2977"/>
    </w:tblGrid>
    <w:tr w:rsidR="00A8701D" w:rsidRPr="005A5E02" w:rsidTr="00B9104B">
      <w:tc>
        <w:tcPr>
          <w:tcW w:w="2693" w:type="dxa"/>
          <w:shd w:val="clear" w:color="auto" w:fill="auto"/>
          <w:vAlign w:val="center"/>
        </w:tcPr>
        <w:p w:rsidR="00A8701D" w:rsidRPr="005A5E02" w:rsidRDefault="00A8701D"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2977" w:type="dxa"/>
          <w:shd w:val="clear" w:color="auto" w:fill="auto"/>
          <w:vAlign w:val="center"/>
        </w:tcPr>
        <w:p w:rsidR="00A8701D" w:rsidRPr="005A5E02" w:rsidRDefault="00A8701D" w:rsidP="00B9104B">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3082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 acumulados</w:t>
          </w:r>
        </w:p>
      </w:tc>
    </w:tr>
    <w:tr w:rsidR="00A8701D" w:rsidRPr="005A5E02" w:rsidTr="00B9104B">
      <w:tc>
        <w:tcPr>
          <w:tcW w:w="2693" w:type="dxa"/>
          <w:shd w:val="clear" w:color="auto" w:fill="auto"/>
          <w:vAlign w:val="center"/>
        </w:tcPr>
        <w:p w:rsidR="00A8701D" w:rsidRPr="005A5E02" w:rsidRDefault="00A8701D"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977" w:type="dxa"/>
          <w:shd w:val="clear" w:color="auto" w:fill="auto"/>
          <w:vAlign w:val="center"/>
        </w:tcPr>
        <w:p w:rsidR="00A8701D" w:rsidRPr="00927A01" w:rsidRDefault="002849A3" w:rsidP="002849A3">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A8701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A8701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r w:rsidR="00A8701D">
            <w:rPr>
              <w:rFonts w:ascii="Palatino Linotype" w:hAnsi="Palatino Linotype"/>
              <w:b/>
              <w:sz w:val="22"/>
              <w:szCs w:val="22"/>
              <w:lang w:val="es-ES_tradnl"/>
            </w:rPr>
            <w:t xml:space="preserve"> </w:t>
          </w:r>
        </w:p>
      </w:tc>
    </w:tr>
    <w:tr w:rsidR="00A8701D" w:rsidRPr="005A5E02" w:rsidTr="00B9104B">
      <w:trPr>
        <w:trHeight w:val="228"/>
      </w:trPr>
      <w:tc>
        <w:tcPr>
          <w:tcW w:w="2693" w:type="dxa"/>
          <w:shd w:val="clear" w:color="auto" w:fill="auto"/>
          <w:vAlign w:val="center"/>
        </w:tcPr>
        <w:p w:rsidR="00A8701D" w:rsidRPr="005A5E02" w:rsidRDefault="00A8701D"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7" w:type="dxa"/>
          <w:shd w:val="clear" w:color="auto" w:fill="auto"/>
          <w:vAlign w:val="center"/>
        </w:tcPr>
        <w:p w:rsidR="00A8701D" w:rsidRPr="00927A01" w:rsidRDefault="00A8701D" w:rsidP="00B9104B">
          <w:pPr>
            <w:jc w:val="both"/>
            <w:rPr>
              <w:rFonts w:ascii="Palatino Linotype" w:hAnsi="Palatino Linotype"/>
              <w:b/>
              <w:sz w:val="22"/>
              <w:szCs w:val="22"/>
              <w:lang w:val="es-ES_tradnl"/>
            </w:rPr>
          </w:pPr>
          <w:r>
            <w:rPr>
              <w:rFonts w:ascii="Palatino Linotype" w:hAnsi="Palatino Linotype"/>
              <w:b/>
              <w:sz w:val="22"/>
              <w:szCs w:val="22"/>
              <w:lang w:val="es-ES_tradnl"/>
            </w:rPr>
            <w:t xml:space="preserve">Universidad Politécnica del Valle de Toluca     </w:t>
          </w:r>
        </w:p>
      </w:tc>
    </w:tr>
    <w:tr w:rsidR="00A8701D" w:rsidRPr="005A5E02" w:rsidTr="00B9104B">
      <w:tc>
        <w:tcPr>
          <w:tcW w:w="2693" w:type="dxa"/>
          <w:shd w:val="clear" w:color="auto" w:fill="auto"/>
          <w:vAlign w:val="center"/>
        </w:tcPr>
        <w:p w:rsidR="00A8701D" w:rsidRPr="005A5E02" w:rsidRDefault="00A8701D"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7" w:type="dxa"/>
          <w:shd w:val="clear" w:color="auto" w:fill="auto"/>
          <w:vAlign w:val="center"/>
        </w:tcPr>
        <w:p w:rsidR="00A8701D" w:rsidRPr="005A5E02" w:rsidRDefault="00A8701D"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A8701D" w:rsidRDefault="00A870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34317490"/>
    <w:multiLevelType w:val="hybridMultilevel"/>
    <w:tmpl w:val="417463C2"/>
    <w:lvl w:ilvl="0" w:tplc="8FBA375E">
      <w:start w:val="1"/>
      <w:numFmt w:val="decimal"/>
      <w:lvlText w:val="%1."/>
      <w:lvlJc w:val="left"/>
      <w:pPr>
        <w:ind w:left="5180"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58861C2"/>
    <w:multiLevelType w:val="hybridMultilevel"/>
    <w:tmpl w:val="10D89BAC"/>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4">
    <w:nsid w:val="3E0A5772"/>
    <w:multiLevelType w:val="hybridMultilevel"/>
    <w:tmpl w:val="EB6AC82A"/>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5">
    <w:nsid w:val="770136A0"/>
    <w:multiLevelType w:val="hybridMultilevel"/>
    <w:tmpl w:val="EDC6644C"/>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1E8"/>
    <w:rsid w:val="000017D2"/>
    <w:rsid w:val="000023E2"/>
    <w:rsid w:val="000023F5"/>
    <w:rsid w:val="000030A1"/>
    <w:rsid w:val="000031D2"/>
    <w:rsid w:val="00003F5B"/>
    <w:rsid w:val="00004E2F"/>
    <w:rsid w:val="000058CF"/>
    <w:rsid w:val="000064B9"/>
    <w:rsid w:val="0001060F"/>
    <w:rsid w:val="00011730"/>
    <w:rsid w:val="000121F1"/>
    <w:rsid w:val="000142E8"/>
    <w:rsid w:val="00015040"/>
    <w:rsid w:val="00015682"/>
    <w:rsid w:val="00017D62"/>
    <w:rsid w:val="00017DEC"/>
    <w:rsid w:val="00021550"/>
    <w:rsid w:val="00021A61"/>
    <w:rsid w:val="00022392"/>
    <w:rsid w:val="00022486"/>
    <w:rsid w:val="0002286D"/>
    <w:rsid w:val="00023F0E"/>
    <w:rsid w:val="0002497A"/>
    <w:rsid w:val="00025317"/>
    <w:rsid w:val="00025F0D"/>
    <w:rsid w:val="00026D6E"/>
    <w:rsid w:val="00030168"/>
    <w:rsid w:val="000303DA"/>
    <w:rsid w:val="00030488"/>
    <w:rsid w:val="00031C69"/>
    <w:rsid w:val="0003204F"/>
    <w:rsid w:val="00034A1D"/>
    <w:rsid w:val="0003597A"/>
    <w:rsid w:val="0003681E"/>
    <w:rsid w:val="000374D7"/>
    <w:rsid w:val="00037E77"/>
    <w:rsid w:val="0004056B"/>
    <w:rsid w:val="0004257A"/>
    <w:rsid w:val="00042EAD"/>
    <w:rsid w:val="00043E85"/>
    <w:rsid w:val="000451C6"/>
    <w:rsid w:val="000470FE"/>
    <w:rsid w:val="00047E4B"/>
    <w:rsid w:val="0005040C"/>
    <w:rsid w:val="000528B6"/>
    <w:rsid w:val="00052E79"/>
    <w:rsid w:val="000554B4"/>
    <w:rsid w:val="000572D3"/>
    <w:rsid w:val="00057B34"/>
    <w:rsid w:val="00057F08"/>
    <w:rsid w:val="00057F8F"/>
    <w:rsid w:val="0006124E"/>
    <w:rsid w:val="000619E2"/>
    <w:rsid w:val="00063DD3"/>
    <w:rsid w:val="000650FA"/>
    <w:rsid w:val="000675B0"/>
    <w:rsid w:val="00067BB2"/>
    <w:rsid w:val="00071CB3"/>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91679"/>
    <w:rsid w:val="000936E2"/>
    <w:rsid w:val="0009408F"/>
    <w:rsid w:val="00094BBC"/>
    <w:rsid w:val="000957AA"/>
    <w:rsid w:val="000968FB"/>
    <w:rsid w:val="000A02C3"/>
    <w:rsid w:val="000A1A5F"/>
    <w:rsid w:val="000A1ABB"/>
    <w:rsid w:val="000A1D24"/>
    <w:rsid w:val="000A5A50"/>
    <w:rsid w:val="000A5ED9"/>
    <w:rsid w:val="000A686C"/>
    <w:rsid w:val="000A6B77"/>
    <w:rsid w:val="000A6C68"/>
    <w:rsid w:val="000A7741"/>
    <w:rsid w:val="000B036B"/>
    <w:rsid w:val="000B0BC0"/>
    <w:rsid w:val="000B34A2"/>
    <w:rsid w:val="000B3FFD"/>
    <w:rsid w:val="000B5F0E"/>
    <w:rsid w:val="000B6AC3"/>
    <w:rsid w:val="000B6B38"/>
    <w:rsid w:val="000B73BF"/>
    <w:rsid w:val="000C2166"/>
    <w:rsid w:val="000C264E"/>
    <w:rsid w:val="000C4453"/>
    <w:rsid w:val="000C44EA"/>
    <w:rsid w:val="000C5145"/>
    <w:rsid w:val="000C5EF0"/>
    <w:rsid w:val="000D06E4"/>
    <w:rsid w:val="000D12E5"/>
    <w:rsid w:val="000D13D0"/>
    <w:rsid w:val="000D2D89"/>
    <w:rsid w:val="000D45A0"/>
    <w:rsid w:val="000D4A93"/>
    <w:rsid w:val="000D4F1A"/>
    <w:rsid w:val="000D73F2"/>
    <w:rsid w:val="000D7AF5"/>
    <w:rsid w:val="000E050B"/>
    <w:rsid w:val="000E21AA"/>
    <w:rsid w:val="000E2FAC"/>
    <w:rsid w:val="000E3018"/>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104DC0"/>
    <w:rsid w:val="00106430"/>
    <w:rsid w:val="001069A2"/>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54C3"/>
    <w:rsid w:val="00125A0E"/>
    <w:rsid w:val="00127157"/>
    <w:rsid w:val="00127F66"/>
    <w:rsid w:val="00130266"/>
    <w:rsid w:val="001319AF"/>
    <w:rsid w:val="00131ED7"/>
    <w:rsid w:val="00132A8A"/>
    <w:rsid w:val="00132D1C"/>
    <w:rsid w:val="00132E57"/>
    <w:rsid w:val="0013333E"/>
    <w:rsid w:val="0013381E"/>
    <w:rsid w:val="001338F3"/>
    <w:rsid w:val="00134220"/>
    <w:rsid w:val="00135054"/>
    <w:rsid w:val="00136869"/>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76FE"/>
    <w:rsid w:val="00157E73"/>
    <w:rsid w:val="0016146B"/>
    <w:rsid w:val="001624D1"/>
    <w:rsid w:val="00163038"/>
    <w:rsid w:val="001630C3"/>
    <w:rsid w:val="00164588"/>
    <w:rsid w:val="00165265"/>
    <w:rsid w:val="00165A2B"/>
    <w:rsid w:val="00165C15"/>
    <w:rsid w:val="001660DF"/>
    <w:rsid w:val="00166117"/>
    <w:rsid w:val="00167972"/>
    <w:rsid w:val="00167DF4"/>
    <w:rsid w:val="001728B8"/>
    <w:rsid w:val="00173064"/>
    <w:rsid w:val="0017308C"/>
    <w:rsid w:val="001730B8"/>
    <w:rsid w:val="0017384F"/>
    <w:rsid w:val="00174630"/>
    <w:rsid w:val="001773A7"/>
    <w:rsid w:val="00180622"/>
    <w:rsid w:val="001811B7"/>
    <w:rsid w:val="0018133B"/>
    <w:rsid w:val="001824E9"/>
    <w:rsid w:val="00184220"/>
    <w:rsid w:val="00184A07"/>
    <w:rsid w:val="00184CFF"/>
    <w:rsid w:val="0018506C"/>
    <w:rsid w:val="00185967"/>
    <w:rsid w:val="0018624C"/>
    <w:rsid w:val="0019069C"/>
    <w:rsid w:val="00193749"/>
    <w:rsid w:val="00196177"/>
    <w:rsid w:val="001A13AD"/>
    <w:rsid w:val="001A1824"/>
    <w:rsid w:val="001A50EA"/>
    <w:rsid w:val="001A5265"/>
    <w:rsid w:val="001A600E"/>
    <w:rsid w:val="001A6D17"/>
    <w:rsid w:val="001A6F14"/>
    <w:rsid w:val="001B012F"/>
    <w:rsid w:val="001B0139"/>
    <w:rsid w:val="001B1F71"/>
    <w:rsid w:val="001B205E"/>
    <w:rsid w:val="001B2FB5"/>
    <w:rsid w:val="001B5D20"/>
    <w:rsid w:val="001C0E91"/>
    <w:rsid w:val="001C27D1"/>
    <w:rsid w:val="001C41FF"/>
    <w:rsid w:val="001C47DC"/>
    <w:rsid w:val="001C4C72"/>
    <w:rsid w:val="001C5305"/>
    <w:rsid w:val="001C544C"/>
    <w:rsid w:val="001C56A3"/>
    <w:rsid w:val="001C59BF"/>
    <w:rsid w:val="001C5E3D"/>
    <w:rsid w:val="001C7073"/>
    <w:rsid w:val="001D0F42"/>
    <w:rsid w:val="001D24A5"/>
    <w:rsid w:val="001D2E00"/>
    <w:rsid w:val="001D611D"/>
    <w:rsid w:val="001D6BCA"/>
    <w:rsid w:val="001D7F15"/>
    <w:rsid w:val="001E0CED"/>
    <w:rsid w:val="001E17AE"/>
    <w:rsid w:val="001E2837"/>
    <w:rsid w:val="001E2D79"/>
    <w:rsid w:val="001E4271"/>
    <w:rsid w:val="001E4731"/>
    <w:rsid w:val="001E60A0"/>
    <w:rsid w:val="001E7907"/>
    <w:rsid w:val="001F0111"/>
    <w:rsid w:val="001F0D06"/>
    <w:rsid w:val="001F230E"/>
    <w:rsid w:val="001F2565"/>
    <w:rsid w:val="001F3588"/>
    <w:rsid w:val="001F419B"/>
    <w:rsid w:val="001F6176"/>
    <w:rsid w:val="001F6AA4"/>
    <w:rsid w:val="002014B8"/>
    <w:rsid w:val="00202B83"/>
    <w:rsid w:val="0020362C"/>
    <w:rsid w:val="00203BBA"/>
    <w:rsid w:val="00204AD9"/>
    <w:rsid w:val="00205CD8"/>
    <w:rsid w:val="00205FC0"/>
    <w:rsid w:val="00206351"/>
    <w:rsid w:val="00211553"/>
    <w:rsid w:val="00211EF7"/>
    <w:rsid w:val="002138D9"/>
    <w:rsid w:val="00213D88"/>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B9C"/>
    <w:rsid w:val="0023123B"/>
    <w:rsid w:val="002314A5"/>
    <w:rsid w:val="0023271C"/>
    <w:rsid w:val="002336C9"/>
    <w:rsid w:val="00233833"/>
    <w:rsid w:val="002374FD"/>
    <w:rsid w:val="00241773"/>
    <w:rsid w:val="00241964"/>
    <w:rsid w:val="00242306"/>
    <w:rsid w:val="002434FE"/>
    <w:rsid w:val="0024350E"/>
    <w:rsid w:val="00243685"/>
    <w:rsid w:val="002438C0"/>
    <w:rsid w:val="00244A1E"/>
    <w:rsid w:val="00247FF9"/>
    <w:rsid w:val="00250117"/>
    <w:rsid w:val="002514C1"/>
    <w:rsid w:val="00251D0D"/>
    <w:rsid w:val="00251DFA"/>
    <w:rsid w:val="002525F4"/>
    <w:rsid w:val="0025594A"/>
    <w:rsid w:val="00255DEF"/>
    <w:rsid w:val="00257425"/>
    <w:rsid w:val="00257651"/>
    <w:rsid w:val="00260989"/>
    <w:rsid w:val="002638A8"/>
    <w:rsid w:val="00263B17"/>
    <w:rsid w:val="00264B40"/>
    <w:rsid w:val="00265698"/>
    <w:rsid w:val="00267C03"/>
    <w:rsid w:val="0027024E"/>
    <w:rsid w:val="00271166"/>
    <w:rsid w:val="002711FB"/>
    <w:rsid w:val="00271EBE"/>
    <w:rsid w:val="00272DEB"/>
    <w:rsid w:val="00275DC7"/>
    <w:rsid w:val="002825A5"/>
    <w:rsid w:val="002826B9"/>
    <w:rsid w:val="00282C8A"/>
    <w:rsid w:val="002832D5"/>
    <w:rsid w:val="00283BDA"/>
    <w:rsid w:val="00283DC4"/>
    <w:rsid w:val="0028412A"/>
    <w:rsid w:val="002849A3"/>
    <w:rsid w:val="002862C8"/>
    <w:rsid w:val="0028653B"/>
    <w:rsid w:val="0028694D"/>
    <w:rsid w:val="00286E29"/>
    <w:rsid w:val="002872CE"/>
    <w:rsid w:val="002918CB"/>
    <w:rsid w:val="00291ECB"/>
    <w:rsid w:val="00291F6A"/>
    <w:rsid w:val="002920EE"/>
    <w:rsid w:val="00292BF6"/>
    <w:rsid w:val="002944C8"/>
    <w:rsid w:val="002959B2"/>
    <w:rsid w:val="002962C1"/>
    <w:rsid w:val="002963CF"/>
    <w:rsid w:val="00297E16"/>
    <w:rsid w:val="002A08FA"/>
    <w:rsid w:val="002A0EA3"/>
    <w:rsid w:val="002A109F"/>
    <w:rsid w:val="002A1343"/>
    <w:rsid w:val="002A1AD9"/>
    <w:rsid w:val="002A21C6"/>
    <w:rsid w:val="002A258F"/>
    <w:rsid w:val="002A3E50"/>
    <w:rsid w:val="002A4D19"/>
    <w:rsid w:val="002A7C44"/>
    <w:rsid w:val="002B28C8"/>
    <w:rsid w:val="002B3537"/>
    <w:rsid w:val="002B42C5"/>
    <w:rsid w:val="002B47A6"/>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262B"/>
    <w:rsid w:val="002D53D0"/>
    <w:rsid w:val="002D6941"/>
    <w:rsid w:val="002D7413"/>
    <w:rsid w:val="002E1174"/>
    <w:rsid w:val="002E264D"/>
    <w:rsid w:val="002E286A"/>
    <w:rsid w:val="002E5760"/>
    <w:rsid w:val="002E5F1C"/>
    <w:rsid w:val="002E6683"/>
    <w:rsid w:val="002F1EB0"/>
    <w:rsid w:val="002F2B5F"/>
    <w:rsid w:val="002F5BB8"/>
    <w:rsid w:val="002F7780"/>
    <w:rsid w:val="00300741"/>
    <w:rsid w:val="00302207"/>
    <w:rsid w:val="00304FD6"/>
    <w:rsid w:val="00305E80"/>
    <w:rsid w:val="003105ED"/>
    <w:rsid w:val="00311B79"/>
    <w:rsid w:val="00312E0F"/>
    <w:rsid w:val="00313542"/>
    <w:rsid w:val="00314FBB"/>
    <w:rsid w:val="003155D8"/>
    <w:rsid w:val="00315963"/>
    <w:rsid w:val="00315DDF"/>
    <w:rsid w:val="003203C9"/>
    <w:rsid w:val="0032147B"/>
    <w:rsid w:val="00322B25"/>
    <w:rsid w:val="0032350A"/>
    <w:rsid w:val="00325A48"/>
    <w:rsid w:val="003262D4"/>
    <w:rsid w:val="003276AD"/>
    <w:rsid w:val="003314E1"/>
    <w:rsid w:val="003324B9"/>
    <w:rsid w:val="00332543"/>
    <w:rsid w:val="00332DB4"/>
    <w:rsid w:val="00334352"/>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078E"/>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2933"/>
    <w:rsid w:val="00362DB5"/>
    <w:rsid w:val="00363890"/>
    <w:rsid w:val="00363FF0"/>
    <w:rsid w:val="003650AE"/>
    <w:rsid w:val="003651F6"/>
    <w:rsid w:val="00366DB8"/>
    <w:rsid w:val="0037054A"/>
    <w:rsid w:val="00370A36"/>
    <w:rsid w:val="00370BE7"/>
    <w:rsid w:val="00374F45"/>
    <w:rsid w:val="003803FB"/>
    <w:rsid w:val="00380BAD"/>
    <w:rsid w:val="00383E14"/>
    <w:rsid w:val="00384411"/>
    <w:rsid w:val="00384610"/>
    <w:rsid w:val="0038463C"/>
    <w:rsid w:val="00384DA5"/>
    <w:rsid w:val="003869F9"/>
    <w:rsid w:val="00387AC1"/>
    <w:rsid w:val="0039082B"/>
    <w:rsid w:val="003920EA"/>
    <w:rsid w:val="00393338"/>
    <w:rsid w:val="00393CEF"/>
    <w:rsid w:val="00396014"/>
    <w:rsid w:val="00396E4D"/>
    <w:rsid w:val="003978AD"/>
    <w:rsid w:val="00397E18"/>
    <w:rsid w:val="003A01DE"/>
    <w:rsid w:val="003A1EF4"/>
    <w:rsid w:val="003A362B"/>
    <w:rsid w:val="003A3B82"/>
    <w:rsid w:val="003A4B9D"/>
    <w:rsid w:val="003A5A29"/>
    <w:rsid w:val="003B128A"/>
    <w:rsid w:val="003B13A3"/>
    <w:rsid w:val="003B2036"/>
    <w:rsid w:val="003B2C08"/>
    <w:rsid w:val="003B4A79"/>
    <w:rsid w:val="003B573B"/>
    <w:rsid w:val="003B59FF"/>
    <w:rsid w:val="003B5B88"/>
    <w:rsid w:val="003B5D8A"/>
    <w:rsid w:val="003B648E"/>
    <w:rsid w:val="003C16E6"/>
    <w:rsid w:val="003C257F"/>
    <w:rsid w:val="003C25A2"/>
    <w:rsid w:val="003C2683"/>
    <w:rsid w:val="003C3798"/>
    <w:rsid w:val="003C5913"/>
    <w:rsid w:val="003C620A"/>
    <w:rsid w:val="003D1B5F"/>
    <w:rsid w:val="003D2654"/>
    <w:rsid w:val="003D4287"/>
    <w:rsid w:val="003D4EE5"/>
    <w:rsid w:val="003D5EFE"/>
    <w:rsid w:val="003D5F49"/>
    <w:rsid w:val="003D69C6"/>
    <w:rsid w:val="003D6C68"/>
    <w:rsid w:val="003D6F07"/>
    <w:rsid w:val="003D7580"/>
    <w:rsid w:val="003E2A69"/>
    <w:rsid w:val="003E2DFD"/>
    <w:rsid w:val="003E4D59"/>
    <w:rsid w:val="003E5663"/>
    <w:rsid w:val="003E69C5"/>
    <w:rsid w:val="003F059F"/>
    <w:rsid w:val="003F0D9E"/>
    <w:rsid w:val="003F1888"/>
    <w:rsid w:val="003F2F40"/>
    <w:rsid w:val="003F4693"/>
    <w:rsid w:val="003F5030"/>
    <w:rsid w:val="003F6ED1"/>
    <w:rsid w:val="0040006B"/>
    <w:rsid w:val="00402840"/>
    <w:rsid w:val="0040295D"/>
    <w:rsid w:val="0040677D"/>
    <w:rsid w:val="00406C92"/>
    <w:rsid w:val="00410663"/>
    <w:rsid w:val="00410AC9"/>
    <w:rsid w:val="00410F2A"/>
    <w:rsid w:val="0041170E"/>
    <w:rsid w:val="0041194B"/>
    <w:rsid w:val="00413F5B"/>
    <w:rsid w:val="004162F4"/>
    <w:rsid w:val="0041782E"/>
    <w:rsid w:val="004222D5"/>
    <w:rsid w:val="00422E9B"/>
    <w:rsid w:val="00424CCF"/>
    <w:rsid w:val="004272E7"/>
    <w:rsid w:val="00427913"/>
    <w:rsid w:val="00427953"/>
    <w:rsid w:val="0043072B"/>
    <w:rsid w:val="00431692"/>
    <w:rsid w:val="00432FB3"/>
    <w:rsid w:val="004330AB"/>
    <w:rsid w:val="00433FE2"/>
    <w:rsid w:val="00436BF3"/>
    <w:rsid w:val="00437B12"/>
    <w:rsid w:val="00437B88"/>
    <w:rsid w:val="004419E0"/>
    <w:rsid w:val="0044236D"/>
    <w:rsid w:val="00442A3D"/>
    <w:rsid w:val="00442E2A"/>
    <w:rsid w:val="0044415B"/>
    <w:rsid w:val="0044431C"/>
    <w:rsid w:val="00445435"/>
    <w:rsid w:val="004458A8"/>
    <w:rsid w:val="00446285"/>
    <w:rsid w:val="00446449"/>
    <w:rsid w:val="0044739A"/>
    <w:rsid w:val="00447B7E"/>
    <w:rsid w:val="00450631"/>
    <w:rsid w:val="00451D44"/>
    <w:rsid w:val="00453310"/>
    <w:rsid w:val="0045562A"/>
    <w:rsid w:val="004556C5"/>
    <w:rsid w:val="00456A96"/>
    <w:rsid w:val="004615E4"/>
    <w:rsid w:val="00463390"/>
    <w:rsid w:val="00464B80"/>
    <w:rsid w:val="00470766"/>
    <w:rsid w:val="00470D81"/>
    <w:rsid w:val="0047181A"/>
    <w:rsid w:val="0047646D"/>
    <w:rsid w:val="00480805"/>
    <w:rsid w:val="0048151C"/>
    <w:rsid w:val="00481717"/>
    <w:rsid w:val="0048543D"/>
    <w:rsid w:val="00487321"/>
    <w:rsid w:val="00491251"/>
    <w:rsid w:val="00491EA0"/>
    <w:rsid w:val="0049280E"/>
    <w:rsid w:val="00495DE1"/>
    <w:rsid w:val="004A0BAE"/>
    <w:rsid w:val="004A2224"/>
    <w:rsid w:val="004A2364"/>
    <w:rsid w:val="004A26E7"/>
    <w:rsid w:val="004A434C"/>
    <w:rsid w:val="004A4702"/>
    <w:rsid w:val="004A6839"/>
    <w:rsid w:val="004B147F"/>
    <w:rsid w:val="004B1DB2"/>
    <w:rsid w:val="004B3F2C"/>
    <w:rsid w:val="004B5571"/>
    <w:rsid w:val="004C09A0"/>
    <w:rsid w:val="004C0D99"/>
    <w:rsid w:val="004C32BD"/>
    <w:rsid w:val="004C6ACC"/>
    <w:rsid w:val="004C7BC8"/>
    <w:rsid w:val="004D0A26"/>
    <w:rsid w:val="004D0A77"/>
    <w:rsid w:val="004D0EC5"/>
    <w:rsid w:val="004D3B41"/>
    <w:rsid w:val="004D3BCD"/>
    <w:rsid w:val="004D3F2D"/>
    <w:rsid w:val="004D5FB7"/>
    <w:rsid w:val="004D6DB5"/>
    <w:rsid w:val="004D7AD7"/>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2249"/>
    <w:rsid w:val="00512B66"/>
    <w:rsid w:val="00513BDB"/>
    <w:rsid w:val="00517441"/>
    <w:rsid w:val="00517FDE"/>
    <w:rsid w:val="005217FB"/>
    <w:rsid w:val="00521A91"/>
    <w:rsid w:val="00521EDA"/>
    <w:rsid w:val="00523569"/>
    <w:rsid w:val="00525208"/>
    <w:rsid w:val="005258E5"/>
    <w:rsid w:val="00526ED2"/>
    <w:rsid w:val="005274BC"/>
    <w:rsid w:val="00530512"/>
    <w:rsid w:val="00530538"/>
    <w:rsid w:val="00531173"/>
    <w:rsid w:val="00531271"/>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7FF"/>
    <w:rsid w:val="00542AB5"/>
    <w:rsid w:val="005448A8"/>
    <w:rsid w:val="005473D5"/>
    <w:rsid w:val="005476AD"/>
    <w:rsid w:val="005509DC"/>
    <w:rsid w:val="00550CDB"/>
    <w:rsid w:val="00551BCD"/>
    <w:rsid w:val="00554C72"/>
    <w:rsid w:val="0055521E"/>
    <w:rsid w:val="00555AD9"/>
    <w:rsid w:val="00555B0C"/>
    <w:rsid w:val="00555BCC"/>
    <w:rsid w:val="00556E9F"/>
    <w:rsid w:val="00557BD8"/>
    <w:rsid w:val="00557F8A"/>
    <w:rsid w:val="00560E5B"/>
    <w:rsid w:val="005660BF"/>
    <w:rsid w:val="00566B08"/>
    <w:rsid w:val="0057230F"/>
    <w:rsid w:val="0057273B"/>
    <w:rsid w:val="00574219"/>
    <w:rsid w:val="00577125"/>
    <w:rsid w:val="005824FD"/>
    <w:rsid w:val="005830E7"/>
    <w:rsid w:val="005841A8"/>
    <w:rsid w:val="0058480A"/>
    <w:rsid w:val="00584E95"/>
    <w:rsid w:val="00586102"/>
    <w:rsid w:val="005864D2"/>
    <w:rsid w:val="005900AA"/>
    <w:rsid w:val="005970EF"/>
    <w:rsid w:val="005A0E80"/>
    <w:rsid w:val="005A1D25"/>
    <w:rsid w:val="005A281D"/>
    <w:rsid w:val="005A286C"/>
    <w:rsid w:val="005A32F4"/>
    <w:rsid w:val="005A4586"/>
    <w:rsid w:val="005A4C13"/>
    <w:rsid w:val="005A51FB"/>
    <w:rsid w:val="005A5E02"/>
    <w:rsid w:val="005A5F60"/>
    <w:rsid w:val="005A5FB3"/>
    <w:rsid w:val="005B0051"/>
    <w:rsid w:val="005B0E92"/>
    <w:rsid w:val="005B28C4"/>
    <w:rsid w:val="005B38D3"/>
    <w:rsid w:val="005B4407"/>
    <w:rsid w:val="005B4CB5"/>
    <w:rsid w:val="005B5192"/>
    <w:rsid w:val="005B6FFA"/>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6E6F"/>
    <w:rsid w:val="005D6F46"/>
    <w:rsid w:val="005D7EE9"/>
    <w:rsid w:val="005E0DEB"/>
    <w:rsid w:val="005E154C"/>
    <w:rsid w:val="005E1B00"/>
    <w:rsid w:val="005E1E17"/>
    <w:rsid w:val="005E2AB1"/>
    <w:rsid w:val="005E3F8E"/>
    <w:rsid w:val="005E49D8"/>
    <w:rsid w:val="005E5A37"/>
    <w:rsid w:val="005F1364"/>
    <w:rsid w:val="005F3C81"/>
    <w:rsid w:val="005F4709"/>
    <w:rsid w:val="005F4872"/>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12DE"/>
    <w:rsid w:val="006214AA"/>
    <w:rsid w:val="00621EEF"/>
    <w:rsid w:val="00621EF0"/>
    <w:rsid w:val="0062248A"/>
    <w:rsid w:val="00625EC5"/>
    <w:rsid w:val="00627DAA"/>
    <w:rsid w:val="0063067B"/>
    <w:rsid w:val="0063130F"/>
    <w:rsid w:val="00632405"/>
    <w:rsid w:val="00634485"/>
    <w:rsid w:val="006345A0"/>
    <w:rsid w:val="006363AE"/>
    <w:rsid w:val="0063777A"/>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AE"/>
    <w:rsid w:val="0065494B"/>
    <w:rsid w:val="00656F26"/>
    <w:rsid w:val="0065769F"/>
    <w:rsid w:val="00660F7E"/>
    <w:rsid w:val="0066456C"/>
    <w:rsid w:val="00664699"/>
    <w:rsid w:val="00665004"/>
    <w:rsid w:val="006656D8"/>
    <w:rsid w:val="006705C0"/>
    <w:rsid w:val="00670713"/>
    <w:rsid w:val="00672730"/>
    <w:rsid w:val="00672C39"/>
    <w:rsid w:val="00672F37"/>
    <w:rsid w:val="00675444"/>
    <w:rsid w:val="00675D55"/>
    <w:rsid w:val="00675F46"/>
    <w:rsid w:val="0067684B"/>
    <w:rsid w:val="00677F18"/>
    <w:rsid w:val="00680A18"/>
    <w:rsid w:val="00680A70"/>
    <w:rsid w:val="0068112D"/>
    <w:rsid w:val="00682514"/>
    <w:rsid w:val="00682A62"/>
    <w:rsid w:val="00682BE6"/>
    <w:rsid w:val="00682EC5"/>
    <w:rsid w:val="00683740"/>
    <w:rsid w:val="00684829"/>
    <w:rsid w:val="0068663C"/>
    <w:rsid w:val="006866B3"/>
    <w:rsid w:val="006879EA"/>
    <w:rsid w:val="00692028"/>
    <w:rsid w:val="00693188"/>
    <w:rsid w:val="006932EB"/>
    <w:rsid w:val="00693B61"/>
    <w:rsid w:val="0069752A"/>
    <w:rsid w:val="00697D9B"/>
    <w:rsid w:val="006A13CF"/>
    <w:rsid w:val="006A24CC"/>
    <w:rsid w:val="006A4A53"/>
    <w:rsid w:val="006A5A7E"/>
    <w:rsid w:val="006A68BB"/>
    <w:rsid w:val="006A6C6E"/>
    <w:rsid w:val="006A6CBC"/>
    <w:rsid w:val="006A7D91"/>
    <w:rsid w:val="006B07A8"/>
    <w:rsid w:val="006B11C2"/>
    <w:rsid w:val="006B617F"/>
    <w:rsid w:val="006B6AD9"/>
    <w:rsid w:val="006B79DD"/>
    <w:rsid w:val="006B7A20"/>
    <w:rsid w:val="006B7D73"/>
    <w:rsid w:val="006B7F8B"/>
    <w:rsid w:val="006C02FA"/>
    <w:rsid w:val="006C081A"/>
    <w:rsid w:val="006C1311"/>
    <w:rsid w:val="006C324A"/>
    <w:rsid w:val="006D08F4"/>
    <w:rsid w:val="006D0A70"/>
    <w:rsid w:val="006D3035"/>
    <w:rsid w:val="006D371E"/>
    <w:rsid w:val="006D6077"/>
    <w:rsid w:val="006D7B05"/>
    <w:rsid w:val="006D7CD2"/>
    <w:rsid w:val="006E0D87"/>
    <w:rsid w:val="006E1D8A"/>
    <w:rsid w:val="006E3027"/>
    <w:rsid w:val="006E32DF"/>
    <w:rsid w:val="006E6389"/>
    <w:rsid w:val="006E6A8B"/>
    <w:rsid w:val="006F30F8"/>
    <w:rsid w:val="006F4755"/>
    <w:rsid w:val="006F4EFD"/>
    <w:rsid w:val="006F59AC"/>
    <w:rsid w:val="006F5BB0"/>
    <w:rsid w:val="006F5F22"/>
    <w:rsid w:val="006F6DDA"/>
    <w:rsid w:val="006F705B"/>
    <w:rsid w:val="006F7B58"/>
    <w:rsid w:val="006F7DDC"/>
    <w:rsid w:val="00701A26"/>
    <w:rsid w:val="007029FB"/>
    <w:rsid w:val="0070335E"/>
    <w:rsid w:val="00703444"/>
    <w:rsid w:val="00703A1F"/>
    <w:rsid w:val="007045F0"/>
    <w:rsid w:val="00706343"/>
    <w:rsid w:val="00706CC8"/>
    <w:rsid w:val="0070703E"/>
    <w:rsid w:val="00707983"/>
    <w:rsid w:val="00710262"/>
    <w:rsid w:val="00711E44"/>
    <w:rsid w:val="00712B60"/>
    <w:rsid w:val="00714AE8"/>
    <w:rsid w:val="00715842"/>
    <w:rsid w:val="00715896"/>
    <w:rsid w:val="00716A17"/>
    <w:rsid w:val="00716CFB"/>
    <w:rsid w:val="007171CA"/>
    <w:rsid w:val="007174FB"/>
    <w:rsid w:val="00717A7B"/>
    <w:rsid w:val="00720150"/>
    <w:rsid w:val="007210D1"/>
    <w:rsid w:val="00722DE3"/>
    <w:rsid w:val="007243B9"/>
    <w:rsid w:val="007246F0"/>
    <w:rsid w:val="007261F3"/>
    <w:rsid w:val="00726D9B"/>
    <w:rsid w:val="007306DC"/>
    <w:rsid w:val="00730BCB"/>
    <w:rsid w:val="007336E7"/>
    <w:rsid w:val="0073384B"/>
    <w:rsid w:val="007339A1"/>
    <w:rsid w:val="00734167"/>
    <w:rsid w:val="00735773"/>
    <w:rsid w:val="00736C06"/>
    <w:rsid w:val="00736DC0"/>
    <w:rsid w:val="00737082"/>
    <w:rsid w:val="007373A9"/>
    <w:rsid w:val="00737D38"/>
    <w:rsid w:val="007403AD"/>
    <w:rsid w:val="007410CB"/>
    <w:rsid w:val="00741696"/>
    <w:rsid w:val="00741A92"/>
    <w:rsid w:val="007426AE"/>
    <w:rsid w:val="007441D8"/>
    <w:rsid w:val="0074498C"/>
    <w:rsid w:val="00744CED"/>
    <w:rsid w:val="00745ACE"/>
    <w:rsid w:val="00746468"/>
    <w:rsid w:val="007471DF"/>
    <w:rsid w:val="00750E53"/>
    <w:rsid w:val="0075210E"/>
    <w:rsid w:val="00752B88"/>
    <w:rsid w:val="00753058"/>
    <w:rsid w:val="00753932"/>
    <w:rsid w:val="00755F68"/>
    <w:rsid w:val="00756409"/>
    <w:rsid w:val="00760CA2"/>
    <w:rsid w:val="00760D33"/>
    <w:rsid w:val="00762FD7"/>
    <w:rsid w:val="0076316C"/>
    <w:rsid w:val="00763A7B"/>
    <w:rsid w:val="00763B89"/>
    <w:rsid w:val="00763F87"/>
    <w:rsid w:val="007669B3"/>
    <w:rsid w:val="00766FD4"/>
    <w:rsid w:val="00767A53"/>
    <w:rsid w:val="00767C47"/>
    <w:rsid w:val="0077031C"/>
    <w:rsid w:val="00770958"/>
    <w:rsid w:val="00770A39"/>
    <w:rsid w:val="00770F2F"/>
    <w:rsid w:val="00771A90"/>
    <w:rsid w:val="00772F5D"/>
    <w:rsid w:val="00774020"/>
    <w:rsid w:val="00774988"/>
    <w:rsid w:val="007749B1"/>
    <w:rsid w:val="0077503C"/>
    <w:rsid w:val="00776D3B"/>
    <w:rsid w:val="007777C7"/>
    <w:rsid w:val="007808F8"/>
    <w:rsid w:val="0078112F"/>
    <w:rsid w:val="00781852"/>
    <w:rsid w:val="0078234C"/>
    <w:rsid w:val="007824BA"/>
    <w:rsid w:val="0078425E"/>
    <w:rsid w:val="007847E8"/>
    <w:rsid w:val="00786E62"/>
    <w:rsid w:val="00787185"/>
    <w:rsid w:val="007879CE"/>
    <w:rsid w:val="00787B37"/>
    <w:rsid w:val="00790A60"/>
    <w:rsid w:val="00791CE5"/>
    <w:rsid w:val="0079275A"/>
    <w:rsid w:val="00793662"/>
    <w:rsid w:val="007947A9"/>
    <w:rsid w:val="007947C3"/>
    <w:rsid w:val="00794C45"/>
    <w:rsid w:val="00795BA7"/>
    <w:rsid w:val="007A0350"/>
    <w:rsid w:val="007A0A39"/>
    <w:rsid w:val="007A1181"/>
    <w:rsid w:val="007A289D"/>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ECF"/>
    <w:rsid w:val="007B21E6"/>
    <w:rsid w:val="007B282D"/>
    <w:rsid w:val="007B2EB8"/>
    <w:rsid w:val="007B3A16"/>
    <w:rsid w:val="007B462E"/>
    <w:rsid w:val="007B5884"/>
    <w:rsid w:val="007B5EE3"/>
    <w:rsid w:val="007B611E"/>
    <w:rsid w:val="007B616E"/>
    <w:rsid w:val="007B7AE8"/>
    <w:rsid w:val="007B7F36"/>
    <w:rsid w:val="007C1115"/>
    <w:rsid w:val="007C24EC"/>
    <w:rsid w:val="007C3BEA"/>
    <w:rsid w:val="007C3CF4"/>
    <w:rsid w:val="007C550C"/>
    <w:rsid w:val="007C5A61"/>
    <w:rsid w:val="007C5A7C"/>
    <w:rsid w:val="007C692C"/>
    <w:rsid w:val="007C6F72"/>
    <w:rsid w:val="007D1195"/>
    <w:rsid w:val="007D2FBD"/>
    <w:rsid w:val="007D437E"/>
    <w:rsid w:val="007D4E07"/>
    <w:rsid w:val="007D5397"/>
    <w:rsid w:val="007D56DD"/>
    <w:rsid w:val="007D5F4A"/>
    <w:rsid w:val="007D6E65"/>
    <w:rsid w:val="007E1FF4"/>
    <w:rsid w:val="007E2177"/>
    <w:rsid w:val="007E4089"/>
    <w:rsid w:val="007E47B2"/>
    <w:rsid w:val="007E629D"/>
    <w:rsid w:val="007E64B1"/>
    <w:rsid w:val="007E79BE"/>
    <w:rsid w:val="007F1EA6"/>
    <w:rsid w:val="007F42AA"/>
    <w:rsid w:val="007F5993"/>
    <w:rsid w:val="00800379"/>
    <w:rsid w:val="008026BF"/>
    <w:rsid w:val="00803B0F"/>
    <w:rsid w:val="008046B9"/>
    <w:rsid w:val="00807406"/>
    <w:rsid w:val="00810912"/>
    <w:rsid w:val="00810971"/>
    <w:rsid w:val="00811078"/>
    <w:rsid w:val="008110D0"/>
    <w:rsid w:val="0081555F"/>
    <w:rsid w:val="00815916"/>
    <w:rsid w:val="00816204"/>
    <w:rsid w:val="00816858"/>
    <w:rsid w:val="00816BD1"/>
    <w:rsid w:val="00820B59"/>
    <w:rsid w:val="00820F52"/>
    <w:rsid w:val="008223D7"/>
    <w:rsid w:val="008238F9"/>
    <w:rsid w:val="00824E7B"/>
    <w:rsid w:val="00830651"/>
    <w:rsid w:val="008324F6"/>
    <w:rsid w:val="008336E9"/>
    <w:rsid w:val="00834677"/>
    <w:rsid w:val="0083479C"/>
    <w:rsid w:val="00835C54"/>
    <w:rsid w:val="00836D3E"/>
    <w:rsid w:val="00837F59"/>
    <w:rsid w:val="008433D4"/>
    <w:rsid w:val="00843BDD"/>
    <w:rsid w:val="00845BDD"/>
    <w:rsid w:val="0084607D"/>
    <w:rsid w:val="00846D92"/>
    <w:rsid w:val="008506CB"/>
    <w:rsid w:val="00853977"/>
    <w:rsid w:val="0085458E"/>
    <w:rsid w:val="00854E15"/>
    <w:rsid w:val="0085626D"/>
    <w:rsid w:val="00856827"/>
    <w:rsid w:val="008579D9"/>
    <w:rsid w:val="00857A7B"/>
    <w:rsid w:val="008608C0"/>
    <w:rsid w:val="00861D7D"/>
    <w:rsid w:val="00861F13"/>
    <w:rsid w:val="0086240E"/>
    <w:rsid w:val="008631C7"/>
    <w:rsid w:val="00863D52"/>
    <w:rsid w:val="00865AEE"/>
    <w:rsid w:val="00865F95"/>
    <w:rsid w:val="008663D1"/>
    <w:rsid w:val="00866EE9"/>
    <w:rsid w:val="008671ED"/>
    <w:rsid w:val="00867D1F"/>
    <w:rsid w:val="00870EDF"/>
    <w:rsid w:val="00871676"/>
    <w:rsid w:val="008718F3"/>
    <w:rsid w:val="00871E14"/>
    <w:rsid w:val="008724AF"/>
    <w:rsid w:val="00872507"/>
    <w:rsid w:val="00872BAD"/>
    <w:rsid w:val="00873670"/>
    <w:rsid w:val="00873CD3"/>
    <w:rsid w:val="0087719B"/>
    <w:rsid w:val="00877351"/>
    <w:rsid w:val="00877682"/>
    <w:rsid w:val="00881311"/>
    <w:rsid w:val="00881D2E"/>
    <w:rsid w:val="00883753"/>
    <w:rsid w:val="0088404B"/>
    <w:rsid w:val="008846E7"/>
    <w:rsid w:val="00886107"/>
    <w:rsid w:val="00886F62"/>
    <w:rsid w:val="008877E8"/>
    <w:rsid w:val="00890F12"/>
    <w:rsid w:val="00892341"/>
    <w:rsid w:val="00892AFC"/>
    <w:rsid w:val="00895800"/>
    <w:rsid w:val="008958D6"/>
    <w:rsid w:val="00895D85"/>
    <w:rsid w:val="00896292"/>
    <w:rsid w:val="00897EFB"/>
    <w:rsid w:val="008A07E0"/>
    <w:rsid w:val="008A191D"/>
    <w:rsid w:val="008A19AF"/>
    <w:rsid w:val="008A205C"/>
    <w:rsid w:val="008A2334"/>
    <w:rsid w:val="008A24CB"/>
    <w:rsid w:val="008A2798"/>
    <w:rsid w:val="008A3861"/>
    <w:rsid w:val="008A406C"/>
    <w:rsid w:val="008A4504"/>
    <w:rsid w:val="008A4658"/>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DCA"/>
    <w:rsid w:val="008D1525"/>
    <w:rsid w:val="008D1526"/>
    <w:rsid w:val="008D27A8"/>
    <w:rsid w:val="008D291A"/>
    <w:rsid w:val="008D3C96"/>
    <w:rsid w:val="008D44A6"/>
    <w:rsid w:val="008D4E1F"/>
    <w:rsid w:val="008D5702"/>
    <w:rsid w:val="008D5711"/>
    <w:rsid w:val="008D601C"/>
    <w:rsid w:val="008D616E"/>
    <w:rsid w:val="008E32B1"/>
    <w:rsid w:val="008E523B"/>
    <w:rsid w:val="008E6894"/>
    <w:rsid w:val="008F07D3"/>
    <w:rsid w:val="008F0DFF"/>
    <w:rsid w:val="008F2CCB"/>
    <w:rsid w:val="008F3235"/>
    <w:rsid w:val="008F5105"/>
    <w:rsid w:val="008F53E7"/>
    <w:rsid w:val="008F56C7"/>
    <w:rsid w:val="008F614C"/>
    <w:rsid w:val="008F7269"/>
    <w:rsid w:val="008F7AC9"/>
    <w:rsid w:val="00900261"/>
    <w:rsid w:val="00901C10"/>
    <w:rsid w:val="00901DD9"/>
    <w:rsid w:val="009033A8"/>
    <w:rsid w:val="00904257"/>
    <w:rsid w:val="00905E52"/>
    <w:rsid w:val="009072A8"/>
    <w:rsid w:val="00907650"/>
    <w:rsid w:val="00907AED"/>
    <w:rsid w:val="0091053C"/>
    <w:rsid w:val="009111BD"/>
    <w:rsid w:val="009138A9"/>
    <w:rsid w:val="009142BF"/>
    <w:rsid w:val="00914456"/>
    <w:rsid w:val="00914B87"/>
    <w:rsid w:val="00915BEB"/>
    <w:rsid w:val="00916849"/>
    <w:rsid w:val="00917686"/>
    <w:rsid w:val="00920893"/>
    <w:rsid w:val="00920F9D"/>
    <w:rsid w:val="00921378"/>
    <w:rsid w:val="00921882"/>
    <w:rsid w:val="00921A8C"/>
    <w:rsid w:val="00921D03"/>
    <w:rsid w:val="00922CD4"/>
    <w:rsid w:val="00924578"/>
    <w:rsid w:val="00924ADE"/>
    <w:rsid w:val="009250C6"/>
    <w:rsid w:val="009251FE"/>
    <w:rsid w:val="0092587A"/>
    <w:rsid w:val="00926B85"/>
    <w:rsid w:val="0092790B"/>
    <w:rsid w:val="009301DF"/>
    <w:rsid w:val="009311BD"/>
    <w:rsid w:val="00932BBD"/>
    <w:rsid w:val="00934AAB"/>
    <w:rsid w:val="00934DF1"/>
    <w:rsid w:val="00935241"/>
    <w:rsid w:val="0093540B"/>
    <w:rsid w:val="009355D3"/>
    <w:rsid w:val="00935E3B"/>
    <w:rsid w:val="00940C2F"/>
    <w:rsid w:val="00941EF8"/>
    <w:rsid w:val="009426DE"/>
    <w:rsid w:val="00942C46"/>
    <w:rsid w:val="00942F93"/>
    <w:rsid w:val="00943B51"/>
    <w:rsid w:val="00944B64"/>
    <w:rsid w:val="00944EE8"/>
    <w:rsid w:val="00947417"/>
    <w:rsid w:val="00947C0A"/>
    <w:rsid w:val="00950909"/>
    <w:rsid w:val="00952D91"/>
    <w:rsid w:val="00953998"/>
    <w:rsid w:val="00954E86"/>
    <w:rsid w:val="00955E48"/>
    <w:rsid w:val="009563B1"/>
    <w:rsid w:val="00961185"/>
    <w:rsid w:val="00961D80"/>
    <w:rsid w:val="009625EF"/>
    <w:rsid w:val="009626EB"/>
    <w:rsid w:val="00963A3E"/>
    <w:rsid w:val="00964707"/>
    <w:rsid w:val="0096507D"/>
    <w:rsid w:val="009653CE"/>
    <w:rsid w:val="00965EB2"/>
    <w:rsid w:val="00965F90"/>
    <w:rsid w:val="009672FE"/>
    <w:rsid w:val="009678AC"/>
    <w:rsid w:val="00970817"/>
    <w:rsid w:val="00970CA0"/>
    <w:rsid w:val="00971660"/>
    <w:rsid w:val="009720D7"/>
    <w:rsid w:val="009728A6"/>
    <w:rsid w:val="00974557"/>
    <w:rsid w:val="00975EB9"/>
    <w:rsid w:val="009760EC"/>
    <w:rsid w:val="009764E1"/>
    <w:rsid w:val="009769F9"/>
    <w:rsid w:val="009810E4"/>
    <w:rsid w:val="00982E7F"/>
    <w:rsid w:val="0098308A"/>
    <w:rsid w:val="00983762"/>
    <w:rsid w:val="009839FC"/>
    <w:rsid w:val="0098579C"/>
    <w:rsid w:val="00985898"/>
    <w:rsid w:val="00985E95"/>
    <w:rsid w:val="00987103"/>
    <w:rsid w:val="00991753"/>
    <w:rsid w:val="00991D13"/>
    <w:rsid w:val="009951D8"/>
    <w:rsid w:val="00996BF3"/>
    <w:rsid w:val="0099753E"/>
    <w:rsid w:val="009A02C4"/>
    <w:rsid w:val="009A0491"/>
    <w:rsid w:val="009A0D10"/>
    <w:rsid w:val="009A1D58"/>
    <w:rsid w:val="009A1DD4"/>
    <w:rsid w:val="009A57EB"/>
    <w:rsid w:val="009A6665"/>
    <w:rsid w:val="009A7FA5"/>
    <w:rsid w:val="009B0328"/>
    <w:rsid w:val="009B04FE"/>
    <w:rsid w:val="009B1E76"/>
    <w:rsid w:val="009B45AD"/>
    <w:rsid w:val="009B5069"/>
    <w:rsid w:val="009B5FA4"/>
    <w:rsid w:val="009C0885"/>
    <w:rsid w:val="009C0912"/>
    <w:rsid w:val="009C0A2D"/>
    <w:rsid w:val="009C0CA8"/>
    <w:rsid w:val="009C3B6D"/>
    <w:rsid w:val="009C501D"/>
    <w:rsid w:val="009C62A2"/>
    <w:rsid w:val="009C731B"/>
    <w:rsid w:val="009C7BFB"/>
    <w:rsid w:val="009D00F3"/>
    <w:rsid w:val="009D193C"/>
    <w:rsid w:val="009D1D1C"/>
    <w:rsid w:val="009D219F"/>
    <w:rsid w:val="009D27E8"/>
    <w:rsid w:val="009D5F0D"/>
    <w:rsid w:val="009D6BF5"/>
    <w:rsid w:val="009D6C31"/>
    <w:rsid w:val="009D7ED2"/>
    <w:rsid w:val="009E103F"/>
    <w:rsid w:val="009E1199"/>
    <w:rsid w:val="009E2644"/>
    <w:rsid w:val="009E643E"/>
    <w:rsid w:val="009E6F25"/>
    <w:rsid w:val="009E7DBD"/>
    <w:rsid w:val="009F0022"/>
    <w:rsid w:val="009F01AC"/>
    <w:rsid w:val="009F0375"/>
    <w:rsid w:val="009F16FB"/>
    <w:rsid w:val="009F2924"/>
    <w:rsid w:val="009F3FB4"/>
    <w:rsid w:val="009F4D91"/>
    <w:rsid w:val="009F54A2"/>
    <w:rsid w:val="009F6CC3"/>
    <w:rsid w:val="009F7604"/>
    <w:rsid w:val="00A00FD2"/>
    <w:rsid w:val="00A0247C"/>
    <w:rsid w:val="00A03E24"/>
    <w:rsid w:val="00A064FB"/>
    <w:rsid w:val="00A074E8"/>
    <w:rsid w:val="00A07874"/>
    <w:rsid w:val="00A07957"/>
    <w:rsid w:val="00A1354C"/>
    <w:rsid w:val="00A13758"/>
    <w:rsid w:val="00A140FC"/>
    <w:rsid w:val="00A16314"/>
    <w:rsid w:val="00A17156"/>
    <w:rsid w:val="00A17DB0"/>
    <w:rsid w:val="00A218EA"/>
    <w:rsid w:val="00A21B26"/>
    <w:rsid w:val="00A2541D"/>
    <w:rsid w:val="00A26A1A"/>
    <w:rsid w:val="00A26AEE"/>
    <w:rsid w:val="00A3139C"/>
    <w:rsid w:val="00A3255A"/>
    <w:rsid w:val="00A3331B"/>
    <w:rsid w:val="00A33506"/>
    <w:rsid w:val="00A350B3"/>
    <w:rsid w:val="00A45B36"/>
    <w:rsid w:val="00A470D3"/>
    <w:rsid w:val="00A4781B"/>
    <w:rsid w:val="00A47838"/>
    <w:rsid w:val="00A50AF3"/>
    <w:rsid w:val="00A517B6"/>
    <w:rsid w:val="00A528BD"/>
    <w:rsid w:val="00A52B3F"/>
    <w:rsid w:val="00A534B9"/>
    <w:rsid w:val="00A5417F"/>
    <w:rsid w:val="00A556D8"/>
    <w:rsid w:val="00A558F2"/>
    <w:rsid w:val="00A5608D"/>
    <w:rsid w:val="00A5622C"/>
    <w:rsid w:val="00A56908"/>
    <w:rsid w:val="00A62E07"/>
    <w:rsid w:val="00A62FE2"/>
    <w:rsid w:val="00A64EE6"/>
    <w:rsid w:val="00A7052C"/>
    <w:rsid w:val="00A71428"/>
    <w:rsid w:val="00A73B31"/>
    <w:rsid w:val="00A74E1E"/>
    <w:rsid w:val="00A7568B"/>
    <w:rsid w:val="00A759D1"/>
    <w:rsid w:val="00A7662D"/>
    <w:rsid w:val="00A77004"/>
    <w:rsid w:val="00A77650"/>
    <w:rsid w:val="00A800A4"/>
    <w:rsid w:val="00A81140"/>
    <w:rsid w:val="00A81242"/>
    <w:rsid w:val="00A8328A"/>
    <w:rsid w:val="00A83B72"/>
    <w:rsid w:val="00A85E67"/>
    <w:rsid w:val="00A8676A"/>
    <w:rsid w:val="00A86B2A"/>
    <w:rsid w:val="00A8701D"/>
    <w:rsid w:val="00A878DD"/>
    <w:rsid w:val="00A87E5D"/>
    <w:rsid w:val="00A90942"/>
    <w:rsid w:val="00A9146E"/>
    <w:rsid w:val="00A91C7A"/>
    <w:rsid w:val="00A920B5"/>
    <w:rsid w:val="00A932F7"/>
    <w:rsid w:val="00A93563"/>
    <w:rsid w:val="00A9492B"/>
    <w:rsid w:val="00A957D4"/>
    <w:rsid w:val="00A96950"/>
    <w:rsid w:val="00A96EF4"/>
    <w:rsid w:val="00AA0380"/>
    <w:rsid w:val="00AA1E81"/>
    <w:rsid w:val="00AA21A3"/>
    <w:rsid w:val="00AA2766"/>
    <w:rsid w:val="00AA326A"/>
    <w:rsid w:val="00AA4B36"/>
    <w:rsid w:val="00AA62ED"/>
    <w:rsid w:val="00AA697E"/>
    <w:rsid w:val="00AB140D"/>
    <w:rsid w:val="00AB17EB"/>
    <w:rsid w:val="00AB1BC6"/>
    <w:rsid w:val="00AB229E"/>
    <w:rsid w:val="00AB2951"/>
    <w:rsid w:val="00AB29AA"/>
    <w:rsid w:val="00AB3FCA"/>
    <w:rsid w:val="00AB5049"/>
    <w:rsid w:val="00AB57AA"/>
    <w:rsid w:val="00AB607E"/>
    <w:rsid w:val="00AC03F9"/>
    <w:rsid w:val="00AC1CAD"/>
    <w:rsid w:val="00AC20D9"/>
    <w:rsid w:val="00AC2D20"/>
    <w:rsid w:val="00AC335E"/>
    <w:rsid w:val="00AC4178"/>
    <w:rsid w:val="00AC4697"/>
    <w:rsid w:val="00AC4A54"/>
    <w:rsid w:val="00AC7BC6"/>
    <w:rsid w:val="00AD129B"/>
    <w:rsid w:val="00AD16B6"/>
    <w:rsid w:val="00AD22C3"/>
    <w:rsid w:val="00AD26DB"/>
    <w:rsid w:val="00AD2FA5"/>
    <w:rsid w:val="00AD333A"/>
    <w:rsid w:val="00AD43AD"/>
    <w:rsid w:val="00AD7325"/>
    <w:rsid w:val="00AE0D5E"/>
    <w:rsid w:val="00AE26D3"/>
    <w:rsid w:val="00AE26E0"/>
    <w:rsid w:val="00AE3A3A"/>
    <w:rsid w:val="00AE41F3"/>
    <w:rsid w:val="00AE4D95"/>
    <w:rsid w:val="00AE6E4D"/>
    <w:rsid w:val="00AF14E4"/>
    <w:rsid w:val="00AF1BE4"/>
    <w:rsid w:val="00AF498F"/>
    <w:rsid w:val="00AF52B4"/>
    <w:rsid w:val="00AF5456"/>
    <w:rsid w:val="00AF6FE7"/>
    <w:rsid w:val="00B0030A"/>
    <w:rsid w:val="00B003B7"/>
    <w:rsid w:val="00B0175E"/>
    <w:rsid w:val="00B01DDC"/>
    <w:rsid w:val="00B01E0E"/>
    <w:rsid w:val="00B02686"/>
    <w:rsid w:val="00B02EC8"/>
    <w:rsid w:val="00B0401E"/>
    <w:rsid w:val="00B0488D"/>
    <w:rsid w:val="00B07498"/>
    <w:rsid w:val="00B074D3"/>
    <w:rsid w:val="00B07FCA"/>
    <w:rsid w:val="00B10316"/>
    <w:rsid w:val="00B1434A"/>
    <w:rsid w:val="00B15B25"/>
    <w:rsid w:val="00B20D84"/>
    <w:rsid w:val="00B214A6"/>
    <w:rsid w:val="00B214C6"/>
    <w:rsid w:val="00B2289B"/>
    <w:rsid w:val="00B23080"/>
    <w:rsid w:val="00B23685"/>
    <w:rsid w:val="00B242A7"/>
    <w:rsid w:val="00B242D6"/>
    <w:rsid w:val="00B250B8"/>
    <w:rsid w:val="00B25195"/>
    <w:rsid w:val="00B25677"/>
    <w:rsid w:val="00B25839"/>
    <w:rsid w:val="00B262D3"/>
    <w:rsid w:val="00B2747E"/>
    <w:rsid w:val="00B2753F"/>
    <w:rsid w:val="00B309C7"/>
    <w:rsid w:val="00B310AC"/>
    <w:rsid w:val="00B31846"/>
    <w:rsid w:val="00B32071"/>
    <w:rsid w:val="00B32323"/>
    <w:rsid w:val="00B361D0"/>
    <w:rsid w:val="00B365A7"/>
    <w:rsid w:val="00B40655"/>
    <w:rsid w:val="00B4072B"/>
    <w:rsid w:val="00B40C34"/>
    <w:rsid w:val="00B41A48"/>
    <w:rsid w:val="00B42612"/>
    <w:rsid w:val="00B43761"/>
    <w:rsid w:val="00B45859"/>
    <w:rsid w:val="00B45BD6"/>
    <w:rsid w:val="00B5061B"/>
    <w:rsid w:val="00B50629"/>
    <w:rsid w:val="00B5082C"/>
    <w:rsid w:val="00B50BD5"/>
    <w:rsid w:val="00B51926"/>
    <w:rsid w:val="00B52D5C"/>
    <w:rsid w:val="00B546F1"/>
    <w:rsid w:val="00B558DA"/>
    <w:rsid w:val="00B5606C"/>
    <w:rsid w:val="00B5617D"/>
    <w:rsid w:val="00B56A46"/>
    <w:rsid w:val="00B57193"/>
    <w:rsid w:val="00B65813"/>
    <w:rsid w:val="00B65BF6"/>
    <w:rsid w:val="00B662D7"/>
    <w:rsid w:val="00B677EE"/>
    <w:rsid w:val="00B67A13"/>
    <w:rsid w:val="00B701A2"/>
    <w:rsid w:val="00B7159C"/>
    <w:rsid w:val="00B71965"/>
    <w:rsid w:val="00B75D65"/>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104B"/>
    <w:rsid w:val="00B921FD"/>
    <w:rsid w:val="00B9603D"/>
    <w:rsid w:val="00B97EB4"/>
    <w:rsid w:val="00BA1BC1"/>
    <w:rsid w:val="00BA2771"/>
    <w:rsid w:val="00BA2F9F"/>
    <w:rsid w:val="00BA5A6B"/>
    <w:rsid w:val="00BA6269"/>
    <w:rsid w:val="00BA663D"/>
    <w:rsid w:val="00BA7F6E"/>
    <w:rsid w:val="00BB18A3"/>
    <w:rsid w:val="00BB31ED"/>
    <w:rsid w:val="00BB3E63"/>
    <w:rsid w:val="00BB51FB"/>
    <w:rsid w:val="00BB77E6"/>
    <w:rsid w:val="00BC0FE4"/>
    <w:rsid w:val="00BC11BB"/>
    <w:rsid w:val="00BC19F4"/>
    <w:rsid w:val="00BC4597"/>
    <w:rsid w:val="00BC4D41"/>
    <w:rsid w:val="00BC59DC"/>
    <w:rsid w:val="00BC5C90"/>
    <w:rsid w:val="00BC6440"/>
    <w:rsid w:val="00BC6A55"/>
    <w:rsid w:val="00BC73DB"/>
    <w:rsid w:val="00BD339C"/>
    <w:rsid w:val="00BD3AFA"/>
    <w:rsid w:val="00BD5441"/>
    <w:rsid w:val="00BD56BC"/>
    <w:rsid w:val="00BD58DA"/>
    <w:rsid w:val="00BD5AA7"/>
    <w:rsid w:val="00BD6BAE"/>
    <w:rsid w:val="00BD7483"/>
    <w:rsid w:val="00BD767C"/>
    <w:rsid w:val="00BE0426"/>
    <w:rsid w:val="00BE2364"/>
    <w:rsid w:val="00BE3D40"/>
    <w:rsid w:val="00BE4A2D"/>
    <w:rsid w:val="00BE5A67"/>
    <w:rsid w:val="00BE6418"/>
    <w:rsid w:val="00BE6815"/>
    <w:rsid w:val="00BE68D6"/>
    <w:rsid w:val="00BE7063"/>
    <w:rsid w:val="00BF0C1D"/>
    <w:rsid w:val="00BF0E7B"/>
    <w:rsid w:val="00BF399C"/>
    <w:rsid w:val="00BF4523"/>
    <w:rsid w:val="00BF4D96"/>
    <w:rsid w:val="00BF4F2D"/>
    <w:rsid w:val="00BF636C"/>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EA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566"/>
    <w:rsid w:val="00C40DE5"/>
    <w:rsid w:val="00C446BE"/>
    <w:rsid w:val="00C44AEB"/>
    <w:rsid w:val="00C45FBC"/>
    <w:rsid w:val="00C4690D"/>
    <w:rsid w:val="00C5026E"/>
    <w:rsid w:val="00C542C8"/>
    <w:rsid w:val="00C549A8"/>
    <w:rsid w:val="00C553A2"/>
    <w:rsid w:val="00C5670C"/>
    <w:rsid w:val="00C56BCB"/>
    <w:rsid w:val="00C571F1"/>
    <w:rsid w:val="00C5742D"/>
    <w:rsid w:val="00C60DD2"/>
    <w:rsid w:val="00C620A4"/>
    <w:rsid w:val="00C630C8"/>
    <w:rsid w:val="00C65F98"/>
    <w:rsid w:val="00C66A96"/>
    <w:rsid w:val="00C66B65"/>
    <w:rsid w:val="00C6749F"/>
    <w:rsid w:val="00C710C2"/>
    <w:rsid w:val="00C713E4"/>
    <w:rsid w:val="00C71BD0"/>
    <w:rsid w:val="00C71EC7"/>
    <w:rsid w:val="00C7294D"/>
    <w:rsid w:val="00C72F27"/>
    <w:rsid w:val="00C73725"/>
    <w:rsid w:val="00C73F2F"/>
    <w:rsid w:val="00C73FBC"/>
    <w:rsid w:val="00C74F7D"/>
    <w:rsid w:val="00C75017"/>
    <w:rsid w:val="00C754B5"/>
    <w:rsid w:val="00C8052A"/>
    <w:rsid w:val="00C80DD6"/>
    <w:rsid w:val="00C80F8C"/>
    <w:rsid w:val="00C82910"/>
    <w:rsid w:val="00C82D7E"/>
    <w:rsid w:val="00C84B38"/>
    <w:rsid w:val="00C85C73"/>
    <w:rsid w:val="00C85D8B"/>
    <w:rsid w:val="00C85FD2"/>
    <w:rsid w:val="00C86E7B"/>
    <w:rsid w:val="00C90A04"/>
    <w:rsid w:val="00C90B8E"/>
    <w:rsid w:val="00C912B1"/>
    <w:rsid w:val="00C917B4"/>
    <w:rsid w:val="00C91CCF"/>
    <w:rsid w:val="00C92093"/>
    <w:rsid w:val="00C93FFA"/>
    <w:rsid w:val="00C942A1"/>
    <w:rsid w:val="00C948B1"/>
    <w:rsid w:val="00C95A9C"/>
    <w:rsid w:val="00C967AB"/>
    <w:rsid w:val="00C96DE7"/>
    <w:rsid w:val="00C9748B"/>
    <w:rsid w:val="00C979AF"/>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5265"/>
    <w:rsid w:val="00CB54AF"/>
    <w:rsid w:val="00CB5664"/>
    <w:rsid w:val="00CC003A"/>
    <w:rsid w:val="00CC07F4"/>
    <w:rsid w:val="00CC0D72"/>
    <w:rsid w:val="00CC2A61"/>
    <w:rsid w:val="00CC3D28"/>
    <w:rsid w:val="00CC5697"/>
    <w:rsid w:val="00CC5A44"/>
    <w:rsid w:val="00CC730D"/>
    <w:rsid w:val="00CD04B7"/>
    <w:rsid w:val="00CD04F7"/>
    <w:rsid w:val="00CD0EF8"/>
    <w:rsid w:val="00CD123D"/>
    <w:rsid w:val="00CD1761"/>
    <w:rsid w:val="00CD1C86"/>
    <w:rsid w:val="00CD20FF"/>
    <w:rsid w:val="00CD2C3F"/>
    <w:rsid w:val="00CD2E29"/>
    <w:rsid w:val="00CD2EBF"/>
    <w:rsid w:val="00CD4E75"/>
    <w:rsid w:val="00CD515B"/>
    <w:rsid w:val="00CD59AA"/>
    <w:rsid w:val="00CD68E5"/>
    <w:rsid w:val="00CD6CF9"/>
    <w:rsid w:val="00CD6FAF"/>
    <w:rsid w:val="00CE0A3C"/>
    <w:rsid w:val="00CE0C7C"/>
    <w:rsid w:val="00CE182E"/>
    <w:rsid w:val="00CE2823"/>
    <w:rsid w:val="00CE357B"/>
    <w:rsid w:val="00CE3C00"/>
    <w:rsid w:val="00CE58DE"/>
    <w:rsid w:val="00CE72DE"/>
    <w:rsid w:val="00CE7665"/>
    <w:rsid w:val="00CE7F34"/>
    <w:rsid w:val="00CF1839"/>
    <w:rsid w:val="00CF1D66"/>
    <w:rsid w:val="00CF2C9D"/>
    <w:rsid w:val="00CF30E7"/>
    <w:rsid w:val="00CF35F6"/>
    <w:rsid w:val="00CF38C5"/>
    <w:rsid w:val="00CF3F05"/>
    <w:rsid w:val="00CF5C33"/>
    <w:rsid w:val="00CF5C70"/>
    <w:rsid w:val="00CF7FF9"/>
    <w:rsid w:val="00D0086D"/>
    <w:rsid w:val="00D06012"/>
    <w:rsid w:val="00D0682A"/>
    <w:rsid w:val="00D07D65"/>
    <w:rsid w:val="00D100E4"/>
    <w:rsid w:val="00D104F3"/>
    <w:rsid w:val="00D1099B"/>
    <w:rsid w:val="00D12181"/>
    <w:rsid w:val="00D134E8"/>
    <w:rsid w:val="00D14480"/>
    <w:rsid w:val="00D1556D"/>
    <w:rsid w:val="00D1634F"/>
    <w:rsid w:val="00D20056"/>
    <w:rsid w:val="00D21F7D"/>
    <w:rsid w:val="00D22304"/>
    <w:rsid w:val="00D23691"/>
    <w:rsid w:val="00D236AC"/>
    <w:rsid w:val="00D27C96"/>
    <w:rsid w:val="00D30C55"/>
    <w:rsid w:val="00D31544"/>
    <w:rsid w:val="00D34117"/>
    <w:rsid w:val="00D347A9"/>
    <w:rsid w:val="00D35063"/>
    <w:rsid w:val="00D35DCB"/>
    <w:rsid w:val="00D3673A"/>
    <w:rsid w:val="00D3792E"/>
    <w:rsid w:val="00D40F3E"/>
    <w:rsid w:val="00D41B47"/>
    <w:rsid w:val="00D43180"/>
    <w:rsid w:val="00D433F1"/>
    <w:rsid w:val="00D43909"/>
    <w:rsid w:val="00D461DA"/>
    <w:rsid w:val="00D47477"/>
    <w:rsid w:val="00D519BE"/>
    <w:rsid w:val="00D52033"/>
    <w:rsid w:val="00D53BBF"/>
    <w:rsid w:val="00D53C6D"/>
    <w:rsid w:val="00D53FA6"/>
    <w:rsid w:val="00D54520"/>
    <w:rsid w:val="00D55350"/>
    <w:rsid w:val="00D60635"/>
    <w:rsid w:val="00D60DEB"/>
    <w:rsid w:val="00D616A8"/>
    <w:rsid w:val="00D6191F"/>
    <w:rsid w:val="00D62A9B"/>
    <w:rsid w:val="00D62B5B"/>
    <w:rsid w:val="00D63FB4"/>
    <w:rsid w:val="00D650A8"/>
    <w:rsid w:val="00D6546D"/>
    <w:rsid w:val="00D65BDB"/>
    <w:rsid w:val="00D670F0"/>
    <w:rsid w:val="00D702E1"/>
    <w:rsid w:val="00D7321B"/>
    <w:rsid w:val="00D73B09"/>
    <w:rsid w:val="00D74E55"/>
    <w:rsid w:val="00D7516A"/>
    <w:rsid w:val="00D7594A"/>
    <w:rsid w:val="00D778A2"/>
    <w:rsid w:val="00D81B40"/>
    <w:rsid w:val="00D82E6A"/>
    <w:rsid w:val="00D82F93"/>
    <w:rsid w:val="00D83EFB"/>
    <w:rsid w:val="00D843FE"/>
    <w:rsid w:val="00D8456D"/>
    <w:rsid w:val="00D8474B"/>
    <w:rsid w:val="00D858EE"/>
    <w:rsid w:val="00D85AD8"/>
    <w:rsid w:val="00D8755E"/>
    <w:rsid w:val="00D91CE3"/>
    <w:rsid w:val="00D92515"/>
    <w:rsid w:val="00D92D6B"/>
    <w:rsid w:val="00D9353B"/>
    <w:rsid w:val="00D94FFB"/>
    <w:rsid w:val="00D96291"/>
    <w:rsid w:val="00D97C05"/>
    <w:rsid w:val="00DA329A"/>
    <w:rsid w:val="00DA3E98"/>
    <w:rsid w:val="00DA402E"/>
    <w:rsid w:val="00DA4420"/>
    <w:rsid w:val="00DA4713"/>
    <w:rsid w:val="00DA5B03"/>
    <w:rsid w:val="00DA728E"/>
    <w:rsid w:val="00DB0D60"/>
    <w:rsid w:val="00DB0F8C"/>
    <w:rsid w:val="00DB2AF8"/>
    <w:rsid w:val="00DB37EA"/>
    <w:rsid w:val="00DB3B56"/>
    <w:rsid w:val="00DB3F8E"/>
    <w:rsid w:val="00DB47B2"/>
    <w:rsid w:val="00DB4C8C"/>
    <w:rsid w:val="00DB5185"/>
    <w:rsid w:val="00DB6220"/>
    <w:rsid w:val="00DC0EA0"/>
    <w:rsid w:val="00DC104B"/>
    <w:rsid w:val="00DC1260"/>
    <w:rsid w:val="00DC1692"/>
    <w:rsid w:val="00DC21CF"/>
    <w:rsid w:val="00DC3327"/>
    <w:rsid w:val="00DC4820"/>
    <w:rsid w:val="00DC7F3D"/>
    <w:rsid w:val="00DD220B"/>
    <w:rsid w:val="00DD299E"/>
    <w:rsid w:val="00DD2BD6"/>
    <w:rsid w:val="00DD2D7E"/>
    <w:rsid w:val="00DD3824"/>
    <w:rsid w:val="00DD3870"/>
    <w:rsid w:val="00DD3AF0"/>
    <w:rsid w:val="00DD4284"/>
    <w:rsid w:val="00DD6C75"/>
    <w:rsid w:val="00DE0A5C"/>
    <w:rsid w:val="00DE0CA0"/>
    <w:rsid w:val="00DE10D9"/>
    <w:rsid w:val="00DE11A4"/>
    <w:rsid w:val="00DE1BB4"/>
    <w:rsid w:val="00DE1C07"/>
    <w:rsid w:val="00DE2561"/>
    <w:rsid w:val="00DE2FE4"/>
    <w:rsid w:val="00DE3D01"/>
    <w:rsid w:val="00DE6C8D"/>
    <w:rsid w:val="00DF0121"/>
    <w:rsid w:val="00DF05C4"/>
    <w:rsid w:val="00DF1C01"/>
    <w:rsid w:val="00DF23B5"/>
    <w:rsid w:val="00DF38AB"/>
    <w:rsid w:val="00DF592F"/>
    <w:rsid w:val="00DF5A95"/>
    <w:rsid w:val="00E00CB0"/>
    <w:rsid w:val="00E01F1B"/>
    <w:rsid w:val="00E02DD5"/>
    <w:rsid w:val="00E02F78"/>
    <w:rsid w:val="00E04528"/>
    <w:rsid w:val="00E04E3B"/>
    <w:rsid w:val="00E05427"/>
    <w:rsid w:val="00E135BD"/>
    <w:rsid w:val="00E142DE"/>
    <w:rsid w:val="00E16E76"/>
    <w:rsid w:val="00E17DE6"/>
    <w:rsid w:val="00E2099F"/>
    <w:rsid w:val="00E20D2E"/>
    <w:rsid w:val="00E214E4"/>
    <w:rsid w:val="00E21647"/>
    <w:rsid w:val="00E23014"/>
    <w:rsid w:val="00E2346D"/>
    <w:rsid w:val="00E23697"/>
    <w:rsid w:val="00E23918"/>
    <w:rsid w:val="00E239A5"/>
    <w:rsid w:val="00E24BFE"/>
    <w:rsid w:val="00E258AE"/>
    <w:rsid w:val="00E264C1"/>
    <w:rsid w:val="00E26DF8"/>
    <w:rsid w:val="00E30514"/>
    <w:rsid w:val="00E31784"/>
    <w:rsid w:val="00E33D57"/>
    <w:rsid w:val="00E34C9B"/>
    <w:rsid w:val="00E36EA6"/>
    <w:rsid w:val="00E37A3C"/>
    <w:rsid w:val="00E40712"/>
    <w:rsid w:val="00E4111C"/>
    <w:rsid w:val="00E417E5"/>
    <w:rsid w:val="00E41A2B"/>
    <w:rsid w:val="00E42E49"/>
    <w:rsid w:val="00E43C1A"/>
    <w:rsid w:val="00E4411B"/>
    <w:rsid w:val="00E45EB8"/>
    <w:rsid w:val="00E5237A"/>
    <w:rsid w:val="00E523D8"/>
    <w:rsid w:val="00E52CF8"/>
    <w:rsid w:val="00E52F45"/>
    <w:rsid w:val="00E54920"/>
    <w:rsid w:val="00E561ED"/>
    <w:rsid w:val="00E567F7"/>
    <w:rsid w:val="00E572EC"/>
    <w:rsid w:val="00E57DC7"/>
    <w:rsid w:val="00E60461"/>
    <w:rsid w:val="00E60A97"/>
    <w:rsid w:val="00E610A9"/>
    <w:rsid w:val="00E61F2A"/>
    <w:rsid w:val="00E622BB"/>
    <w:rsid w:val="00E623DD"/>
    <w:rsid w:val="00E6273E"/>
    <w:rsid w:val="00E62B27"/>
    <w:rsid w:val="00E62E46"/>
    <w:rsid w:val="00E64D62"/>
    <w:rsid w:val="00E64D7C"/>
    <w:rsid w:val="00E66712"/>
    <w:rsid w:val="00E6671C"/>
    <w:rsid w:val="00E66754"/>
    <w:rsid w:val="00E67569"/>
    <w:rsid w:val="00E67666"/>
    <w:rsid w:val="00E72B59"/>
    <w:rsid w:val="00E75ED0"/>
    <w:rsid w:val="00E76AE4"/>
    <w:rsid w:val="00E774AD"/>
    <w:rsid w:val="00E77A16"/>
    <w:rsid w:val="00E77AE4"/>
    <w:rsid w:val="00E77DAB"/>
    <w:rsid w:val="00E8045E"/>
    <w:rsid w:val="00E83145"/>
    <w:rsid w:val="00E83ADC"/>
    <w:rsid w:val="00E8458A"/>
    <w:rsid w:val="00E84D4D"/>
    <w:rsid w:val="00E8586A"/>
    <w:rsid w:val="00E86E4F"/>
    <w:rsid w:val="00E877F8"/>
    <w:rsid w:val="00E906C6"/>
    <w:rsid w:val="00E91115"/>
    <w:rsid w:val="00E911A7"/>
    <w:rsid w:val="00E91672"/>
    <w:rsid w:val="00E9212E"/>
    <w:rsid w:val="00E9232F"/>
    <w:rsid w:val="00E926DD"/>
    <w:rsid w:val="00E92995"/>
    <w:rsid w:val="00E9392F"/>
    <w:rsid w:val="00E9406B"/>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6102"/>
    <w:rsid w:val="00EB617F"/>
    <w:rsid w:val="00EB6194"/>
    <w:rsid w:val="00EC24F4"/>
    <w:rsid w:val="00EC30CF"/>
    <w:rsid w:val="00EC3A5E"/>
    <w:rsid w:val="00EC3E73"/>
    <w:rsid w:val="00EC5841"/>
    <w:rsid w:val="00EC71CE"/>
    <w:rsid w:val="00ED05E0"/>
    <w:rsid w:val="00ED24E8"/>
    <w:rsid w:val="00ED2F60"/>
    <w:rsid w:val="00ED4FBA"/>
    <w:rsid w:val="00ED5C1D"/>
    <w:rsid w:val="00ED663C"/>
    <w:rsid w:val="00ED72EB"/>
    <w:rsid w:val="00ED7484"/>
    <w:rsid w:val="00ED7585"/>
    <w:rsid w:val="00EE04D9"/>
    <w:rsid w:val="00EE14B1"/>
    <w:rsid w:val="00EE157D"/>
    <w:rsid w:val="00EE4107"/>
    <w:rsid w:val="00EE4A8B"/>
    <w:rsid w:val="00EE6B67"/>
    <w:rsid w:val="00EF02B5"/>
    <w:rsid w:val="00EF247A"/>
    <w:rsid w:val="00EF38F3"/>
    <w:rsid w:val="00EF41CC"/>
    <w:rsid w:val="00EF4C27"/>
    <w:rsid w:val="00EF7A33"/>
    <w:rsid w:val="00F01A34"/>
    <w:rsid w:val="00F0644C"/>
    <w:rsid w:val="00F067AA"/>
    <w:rsid w:val="00F06FE4"/>
    <w:rsid w:val="00F070A0"/>
    <w:rsid w:val="00F079CE"/>
    <w:rsid w:val="00F1031E"/>
    <w:rsid w:val="00F10BA6"/>
    <w:rsid w:val="00F12350"/>
    <w:rsid w:val="00F12FFA"/>
    <w:rsid w:val="00F1319F"/>
    <w:rsid w:val="00F1564B"/>
    <w:rsid w:val="00F159ED"/>
    <w:rsid w:val="00F16E7C"/>
    <w:rsid w:val="00F20507"/>
    <w:rsid w:val="00F215DD"/>
    <w:rsid w:val="00F227C5"/>
    <w:rsid w:val="00F24AC4"/>
    <w:rsid w:val="00F260F7"/>
    <w:rsid w:val="00F261FD"/>
    <w:rsid w:val="00F26BA6"/>
    <w:rsid w:val="00F2704E"/>
    <w:rsid w:val="00F3092B"/>
    <w:rsid w:val="00F30BE1"/>
    <w:rsid w:val="00F32369"/>
    <w:rsid w:val="00F34BBF"/>
    <w:rsid w:val="00F37AB6"/>
    <w:rsid w:val="00F40494"/>
    <w:rsid w:val="00F405F5"/>
    <w:rsid w:val="00F40BB3"/>
    <w:rsid w:val="00F41F1C"/>
    <w:rsid w:val="00F42640"/>
    <w:rsid w:val="00F42AA2"/>
    <w:rsid w:val="00F42B0B"/>
    <w:rsid w:val="00F440DD"/>
    <w:rsid w:val="00F44563"/>
    <w:rsid w:val="00F44E3C"/>
    <w:rsid w:val="00F47268"/>
    <w:rsid w:val="00F477D0"/>
    <w:rsid w:val="00F505A5"/>
    <w:rsid w:val="00F50EC3"/>
    <w:rsid w:val="00F51A6B"/>
    <w:rsid w:val="00F51C08"/>
    <w:rsid w:val="00F5245E"/>
    <w:rsid w:val="00F524C4"/>
    <w:rsid w:val="00F538FA"/>
    <w:rsid w:val="00F567B7"/>
    <w:rsid w:val="00F60042"/>
    <w:rsid w:val="00F607F2"/>
    <w:rsid w:val="00F612D2"/>
    <w:rsid w:val="00F61CB6"/>
    <w:rsid w:val="00F6229D"/>
    <w:rsid w:val="00F640D3"/>
    <w:rsid w:val="00F66F7B"/>
    <w:rsid w:val="00F674F0"/>
    <w:rsid w:val="00F7013E"/>
    <w:rsid w:val="00F70D9F"/>
    <w:rsid w:val="00F70F37"/>
    <w:rsid w:val="00F7173C"/>
    <w:rsid w:val="00F724C9"/>
    <w:rsid w:val="00F7278D"/>
    <w:rsid w:val="00F727F2"/>
    <w:rsid w:val="00F73BB5"/>
    <w:rsid w:val="00F73E8D"/>
    <w:rsid w:val="00F73F82"/>
    <w:rsid w:val="00F74A75"/>
    <w:rsid w:val="00F751AF"/>
    <w:rsid w:val="00F75590"/>
    <w:rsid w:val="00F75DA3"/>
    <w:rsid w:val="00F81607"/>
    <w:rsid w:val="00F84B92"/>
    <w:rsid w:val="00F86EA9"/>
    <w:rsid w:val="00F87384"/>
    <w:rsid w:val="00F9083A"/>
    <w:rsid w:val="00F915DC"/>
    <w:rsid w:val="00F9174B"/>
    <w:rsid w:val="00F92462"/>
    <w:rsid w:val="00F93965"/>
    <w:rsid w:val="00F943AD"/>
    <w:rsid w:val="00F9597B"/>
    <w:rsid w:val="00F9657E"/>
    <w:rsid w:val="00F9679D"/>
    <w:rsid w:val="00F97C05"/>
    <w:rsid w:val="00FA0CF4"/>
    <w:rsid w:val="00FA45D1"/>
    <w:rsid w:val="00FA5D2D"/>
    <w:rsid w:val="00FA5D9C"/>
    <w:rsid w:val="00FB07BE"/>
    <w:rsid w:val="00FB0ED8"/>
    <w:rsid w:val="00FB0EF4"/>
    <w:rsid w:val="00FB1850"/>
    <w:rsid w:val="00FB48D6"/>
    <w:rsid w:val="00FB6024"/>
    <w:rsid w:val="00FB6089"/>
    <w:rsid w:val="00FB661E"/>
    <w:rsid w:val="00FB6F69"/>
    <w:rsid w:val="00FB7F77"/>
    <w:rsid w:val="00FC0983"/>
    <w:rsid w:val="00FC13AE"/>
    <w:rsid w:val="00FC2111"/>
    <w:rsid w:val="00FC2995"/>
    <w:rsid w:val="00FC3A0B"/>
    <w:rsid w:val="00FC46EA"/>
    <w:rsid w:val="00FC64FB"/>
    <w:rsid w:val="00FC6951"/>
    <w:rsid w:val="00FC79F9"/>
    <w:rsid w:val="00FC7D70"/>
    <w:rsid w:val="00FD0EB6"/>
    <w:rsid w:val="00FD2A64"/>
    <w:rsid w:val="00FD3950"/>
    <w:rsid w:val="00FD3E78"/>
    <w:rsid w:val="00FD3EE8"/>
    <w:rsid w:val="00FD4DE0"/>
    <w:rsid w:val="00FD537B"/>
    <w:rsid w:val="00FD59BB"/>
    <w:rsid w:val="00FD5FA4"/>
    <w:rsid w:val="00FD627A"/>
    <w:rsid w:val="00FD6714"/>
    <w:rsid w:val="00FD7589"/>
    <w:rsid w:val="00FE016E"/>
    <w:rsid w:val="00FE07F7"/>
    <w:rsid w:val="00FE146C"/>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BDA"/>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144">
      <w:bodyDiv w:val="1"/>
      <w:marLeft w:val="0"/>
      <w:marRight w:val="0"/>
      <w:marTop w:val="0"/>
      <w:marBottom w:val="0"/>
      <w:divBdr>
        <w:top w:val="none" w:sz="0" w:space="0" w:color="auto"/>
        <w:left w:val="none" w:sz="0" w:space="0" w:color="auto"/>
        <w:bottom w:val="none" w:sz="0" w:space="0" w:color="auto"/>
        <w:right w:val="none" w:sz="0" w:space="0" w:color="auto"/>
      </w:divBdr>
    </w:div>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7972045">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09376633">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77249881">
      <w:bodyDiv w:val="1"/>
      <w:marLeft w:val="0"/>
      <w:marRight w:val="0"/>
      <w:marTop w:val="0"/>
      <w:marBottom w:val="0"/>
      <w:divBdr>
        <w:top w:val="none" w:sz="0" w:space="0" w:color="auto"/>
        <w:left w:val="none" w:sz="0" w:space="0" w:color="auto"/>
        <w:bottom w:val="none" w:sz="0" w:space="0" w:color="auto"/>
        <w:right w:val="none" w:sz="0" w:space="0" w:color="auto"/>
      </w:divBdr>
      <w:divsChild>
        <w:div w:id="1327906050">
          <w:marLeft w:val="0"/>
          <w:marRight w:val="0"/>
          <w:marTop w:val="0"/>
          <w:marBottom w:val="0"/>
          <w:divBdr>
            <w:top w:val="none" w:sz="0" w:space="0" w:color="auto"/>
            <w:left w:val="none" w:sz="0" w:space="0" w:color="auto"/>
            <w:bottom w:val="none" w:sz="0" w:space="0" w:color="auto"/>
            <w:right w:val="none" w:sz="0" w:space="0" w:color="auto"/>
          </w:divBdr>
        </w:div>
      </w:divsChild>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6546382">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369893">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08438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8734968">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4845433">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80353357">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6080297">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3962424">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199510628">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4144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2067020">
      <w:bodyDiv w:val="1"/>
      <w:marLeft w:val="0"/>
      <w:marRight w:val="0"/>
      <w:marTop w:val="0"/>
      <w:marBottom w:val="0"/>
      <w:divBdr>
        <w:top w:val="none" w:sz="0" w:space="0" w:color="auto"/>
        <w:left w:val="none" w:sz="0" w:space="0" w:color="auto"/>
        <w:bottom w:val="none" w:sz="0" w:space="0" w:color="auto"/>
        <w:right w:val="none" w:sz="0" w:space="0" w:color="auto"/>
      </w:divBdr>
    </w:div>
    <w:div w:id="1422485746">
      <w:bodyDiv w:val="1"/>
      <w:marLeft w:val="0"/>
      <w:marRight w:val="0"/>
      <w:marTop w:val="0"/>
      <w:marBottom w:val="0"/>
      <w:divBdr>
        <w:top w:val="none" w:sz="0" w:space="0" w:color="auto"/>
        <w:left w:val="none" w:sz="0" w:space="0" w:color="auto"/>
        <w:bottom w:val="none" w:sz="0" w:space="0" w:color="auto"/>
        <w:right w:val="none" w:sz="0" w:space="0" w:color="auto"/>
      </w:divBdr>
      <w:divsChild>
        <w:div w:id="944579160">
          <w:marLeft w:val="0"/>
          <w:marRight w:val="0"/>
          <w:marTop w:val="0"/>
          <w:marBottom w:val="101"/>
          <w:divBdr>
            <w:top w:val="none" w:sz="0" w:space="0" w:color="auto"/>
            <w:left w:val="none" w:sz="0" w:space="0" w:color="auto"/>
            <w:bottom w:val="none" w:sz="0" w:space="0" w:color="auto"/>
            <w:right w:val="none" w:sz="0" w:space="0" w:color="auto"/>
          </w:divBdr>
        </w:div>
        <w:div w:id="472409671">
          <w:marLeft w:val="864"/>
          <w:marRight w:val="0"/>
          <w:marTop w:val="0"/>
          <w:marBottom w:val="101"/>
          <w:divBdr>
            <w:top w:val="none" w:sz="0" w:space="0" w:color="auto"/>
            <w:left w:val="none" w:sz="0" w:space="0" w:color="auto"/>
            <w:bottom w:val="none" w:sz="0" w:space="0" w:color="auto"/>
            <w:right w:val="none" w:sz="0" w:space="0" w:color="auto"/>
          </w:divBdr>
        </w:div>
        <w:div w:id="1321537867">
          <w:marLeft w:val="864"/>
          <w:marRight w:val="0"/>
          <w:marTop w:val="0"/>
          <w:marBottom w:val="101"/>
          <w:divBdr>
            <w:top w:val="none" w:sz="0" w:space="0" w:color="auto"/>
            <w:left w:val="none" w:sz="0" w:space="0" w:color="auto"/>
            <w:bottom w:val="none" w:sz="0" w:space="0" w:color="auto"/>
            <w:right w:val="none" w:sz="0" w:space="0" w:color="auto"/>
          </w:divBdr>
        </w:div>
        <w:div w:id="6489254">
          <w:marLeft w:val="864"/>
          <w:marRight w:val="0"/>
          <w:marTop w:val="0"/>
          <w:marBottom w:val="101"/>
          <w:divBdr>
            <w:top w:val="none" w:sz="0" w:space="0" w:color="auto"/>
            <w:left w:val="none" w:sz="0" w:space="0" w:color="auto"/>
            <w:bottom w:val="none" w:sz="0" w:space="0" w:color="auto"/>
            <w:right w:val="none" w:sz="0" w:space="0" w:color="auto"/>
          </w:divBdr>
        </w:div>
        <w:div w:id="1501847064">
          <w:marLeft w:val="864"/>
          <w:marRight w:val="0"/>
          <w:marTop w:val="0"/>
          <w:marBottom w:val="101"/>
          <w:divBdr>
            <w:top w:val="none" w:sz="0" w:space="0" w:color="auto"/>
            <w:left w:val="none" w:sz="0" w:space="0" w:color="auto"/>
            <w:bottom w:val="none" w:sz="0" w:space="0" w:color="auto"/>
            <w:right w:val="none" w:sz="0" w:space="0" w:color="auto"/>
          </w:divBdr>
        </w:div>
      </w:divsChild>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551564">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1621528">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6766436">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18291480">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2491994">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881868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0681548">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6243764">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37136403">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565544.page" TargetMode="External"/><Relationship Id="rId18" Type="http://schemas.openxmlformats.org/officeDocument/2006/relationships/hyperlink" Target="https://www.saimex.org.mx/saimex/solicitud/downloadAttach/565536.page"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saimex.org.mx/saimex/solicitud/downloadAttach/565541.page" TargetMode="External"/><Relationship Id="rId7" Type="http://schemas.openxmlformats.org/officeDocument/2006/relationships/endnotes" Target="endnotes.xml"/><Relationship Id="rId12" Type="http://schemas.openxmlformats.org/officeDocument/2006/relationships/hyperlink" Target="https://www.saimex.org.mx/saimex/solicitud/downloadAttach/565543.page" TargetMode="External"/><Relationship Id="rId17" Type="http://schemas.openxmlformats.org/officeDocument/2006/relationships/hyperlink" Target="https://www.saimex.org.mx/saimex/solicitud/downloadAttach/565549.page" TargetMode="External"/><Relationship Id="rId25" Type="http://schemas.openxmlformats.org/officeDocument/2006/relationships/hyperlink" Target="https://www.saimex.org.mx/saimex/solicitud/downloadAttach/578503.page" TargetMode="External"/><Relationship Id="rId2" Type="http://schemas.openxmlformats.org/officeDocument/2006/relationships/numbering" Target="numbering.xml"/><Relationship Id="rId16" Type="http://schemas.openxmlformats.org/officeDocument/2006/relationships/hyperlink" Target="https://www.saimex.org.mx/saimex/solicitud/downloadAttach/565547.page" TargetMode="External"/><Relationship Id="rId20" Type="http://schemas.openxmlformats.org/officeDocument/2006/relationships/hyperlink" Target="https://www.saimex.org.mx/saimex/solicitud/downloadAttach/565538.pag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565546.page"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saimex.org.mx/saimex/solicitud/downloadAttach/565537.pag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565548.page"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B05A3-9AE2-4469-9D63-FAB48FE2F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46</Pages>
  <Words>11788</Words>
  <Characters>64839</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2018-10-11T15:08:00Z</cp:lastPrinted>
  <dcterms:created xsi:type="dcterms:W3CDTF">2018-10-26T00:28:00Z</dcterms:created>
  <dcterms:modified xsi:type="dcterms:W3CDTF">2018-11-16T02:13:00Z</dcterms:modified>
</cp:coreProperties>
</file>